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E18708B">
      <w:pPr>
        <w:spacing w:line="360" w:lineRule="auto"/>
        <w:jc w:val="center"/>
        <w:rPr>
          <w:rFonts w:ascii="宋体" w:hAnsi="宋体" w:cs="宋体"/>
          <w:b/>
          <w:sz w:val="30"/>
          <w:szCs w:val="30"/>
        </w:rPr>
      </w:pPr>
      <w:bookmarkStart w:id="0" w:name="_GoBack"/>
      <w:bookmarkEnd w:id="0"/>
      <w:r>
        <w:rPr>
          <w:rFonts w:hint="eastAsia" w:ascii="宋体" w:hAnsi="宋体" w:cs="宋体"/>
          <w:b/>
          <w:sz w:val="30"/>
          <w:szCs w:val="30"/>
        </w:rPr>
        <w:t>第六单元单元分析</w:t>
      </w:r>
    </w:p>
    <w:p w14:paraId="3AA285AC">
      <w:pPr>
        <w:spacing w:line="360" w:lineRule="auto"/>
        <w:rPr>
          <w:rFonts w:ascii="宋体" w:hAnsi="宋体" w:cs="宋体"/>
          <w:b/>
          <w:sz w:val="24"/>
          <w:szCs w:val="30"/>
        </w:rPr>
      </w:pPr>
      <w:r>
        <w:rPr>
          <w:rFonts w:hint="eastAsia" w:ascii="宋体" w:hAnsi="宋体" w:cs="宋体"/>
          <w:b/>
          <w:sz w:val="24"/>
          <w:szCs w:val="30"/>
        </w:rPr>
        <w:t>【单元内容概述】</w:t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54"/>
      </w:tblGrid>
      <w:tr w14:paraId="758744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shd w:val="clear" w:color="auto" w:fill="C6D9F1"/>
          </w:tcPr>
          <w:p w14:paraId="07EEF706">
            <w:pPr>
              <w:spacing w:before="120" w:line="360" w:lineRule="auto"/>
              <w:jc w:val="center"/>
              <w:rPr>
                <w:rFonts w:ascii="宋体" w:hAnsi="宋体" w:cs="宋体"/>
                <w:b/>
                <w:sz w:val="24"/>
                <w:szCs w:val="30"/>
              </w:rPr>
            </w:pPr>
            <w:r>
              <w:rPr>
                <w:rFonts w:hint="eastAsia" w:ascii="宋体" w:hAnsi="宋体" w:cs="宋体"/>
                <w:b/>
                <w:sz w:val="24"/>
                <w:szCs w:val="30"/>
              </w:rPr>
              <w:t>人文主题</w:t>
            </w:r>
          </w:p>
        </w:tc>
      </w:tr>
      <w:tr w14:paraId="707199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shd w:val="clear" w:color="auto" w:fill="auto"/>
          </w:tcPr>
          <w:p w14:paraId="616EBDBB">
            <w:pPr>
              <w:spacing w:before="120" w:line="360" w:lineRule="auto"/>
              <w:ind w:firstLine="600" w:firstLineChars="250"/>
              <w:rPr>
                <w:rFonts w:ascii="宋体" w:hAnsi="宋体" w:cs="宋体"/>
                <w:b/>
                <w:sz w:val="24"/>
                <w:szCs w:val="30"/>
              </w:rPr>
            </w:pPr>
            <w:r>
              <w:rPr>
                <w:rFonts w:hint="eastAsia" w:ascii="宋体" w:hAnsi="宋体"/>
                <w:sz w:val="24"/>
              </w:rPr>
              <w:t>本单元以</w:t>
            </w:r>
            <w:r>
              <w:rPr>
                <w:rFonts w:hint="eastAsia"/>
                <w:sz w:val="24"/>
              </w:rPr>
              <w:t>“成长”为主题，编排了《文言文二则》《小英雄雨来》《我们家的男子汉》《芦花鞋》</w:t>
            </w:r>
            <w:r>
              <w:rPr>
                <w:rFonts w:hint="eastAsia" w:ascii="宋体" w:hAnsi="宋体"/>
                <w:sz w:val="24"/>
              </w:rPr>
              <w:t>四篇课文。这些课文体裁和题材不同，但都向我们</w:t>
            </w:r>
            <w:r>
              <w:rPr>
                <w:rFonts w:hint="eastAsia"/>
                <w:sz w:val="24"/>
              </w:rPr>
              <w:t>展示了不同时代少年儿童成长的故事。</w:t>
            </w:r>
          </w:p>
        </w:tc>
      </w:tr>
      <w:tr w14:paraId="34D699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shd w:val="clear" w:color="auto" w:fill="C6D9F1"/>
          </w:tcPr>
          <w:p w14:paraId="51228860">
            <w:pPr>
              <w:spacing w:before="120" w:line="360" w:lineRule="auto"/>
              <w:jc w:val="center"/>
              <w:rPr>
                <w:rFonts w:ascii="宋体" w:hAnsi="宋体" w:cs="宋体"/>
                <w:b/>
                <w:sz w:val="24"/>
                <w:szCs w:val="30"/>
              </w:rPr>
            </w:pPr>
            <w:r>
              <w:rPr>
                <w:rFonts w:hint="eastAsia" w:ascii="宋体" w:hAnsi="宋体" w:cs="宋体"/>
                <w:b/>
                <w:sz w:val="24"/>
                <w:szCs w:val="30"/>
              </w:rPr>
              <w:t>课文编排</w:t>
            </w:r>
          </w:p>
        </w:tc>
      </w:tr>
      <w:tr w14:paraId="00CAC3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shd w:val="clear" w:color="auto" w:fill="auto"/>
          </w:tcPr>
          <w:p w14:paraId="27D0654B">
            <w:pPr>
              <w:spacing w:before="120" w:line="360" w:lineRule="auto"/>
              <w:ind w:firstLine="480" w:firstLineChars="200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《文言文二则》是两篇小古文，《囊萤夜读》介绍了</w:t>
            </w:r>
            <w:r>
              <w:rPr>
                <w:rFonts w:hint="eastAsia"/>
                <w:sz w:val="24"/>
              </w:rPr>
              <w:t>晋朝人车胤谨慎勤劳而不知疲倦，知识广博，学问精通。《铁杵成针》讲述了李白幼时路遇一位想把铁杵磨成绣花针的老媪，由此深受启发，返回山中努力读书的故事。《小英雄雨来》讲述了抗日战争时期雨来掩护李大叔的故事，塑造了一位机智，勇敢的少年英雄形象。《我们家的男子汉》讲述了小“男子汉”从出生到四岁这段时间里的种种趣事。生动地展示了一个努力学会独立，敢于挑战自己的小男子汉形象。《芦花鞋》描写了青铜到油麻地镇上去卖芦花鞋的故事，刻画了勤劳，纯朴的少年形象。</w:t>
            </w:r>
          </w:p>
        </w:tc>
      </w:tr>
      <w:tr w14:paraId="6539E6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shd w:val="clear" w:color="auto" w:fill="C6D9F1"/>
          </w:tcPr>
          <w:p w14:paraId="7DC40D29">
            <w:pPr>
              <w:spacing w:before="120" w:line="360" w:lineRule="auto"/>
              <w:jc w:val="center"/>
              <w:rPr>
                <w:rFonts w:ascii="宋体" w:hAnsi="宋体" w:cs="宋体"/>
                <w:b/>
                <w:sz w:val="24"/>
                <w:szCs w:val="30"/>
              </w:rPr>
            </w:pPr>
            <w:r>
              <w:rPr>
                <w:rFonts w:hint="eastAsia" w:ascii="宋体" w:hAnsi="宋体" w:cs="宋体"/>
                <w:b/>
                <w:sz w:val="24"/>
                <w:szCs w:val="30"/>
              </w:rPr>
              <w:t>语文要素</w:t>
            </w:r>
          </w:p>
        </w:tc>
      </w:tr>
      <w:tr w14:paraId="7B6F43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854" w:type="dxa"/>
            <w:shd w:val="clear" w:color="auto" w:fill="auto"/>
          </w:tcPr>
          <w:p w14:paraId="794C33E1">
            <w:pPr>
              <w:spacing w:before="120" w:line="360" w:lineRule="auto"/>
              <w:ind w:firstLine="480" w:firstLineChars="200"/>
              <w:rPr>
                <w:sz w:val="24"/>
              </w:rPr>
            </w:pPr>
            <w:r>
              <w:rPr>
                <w:rFonts w:hint="eastAsia"/>
                <w:sz w:val="24"/>
              </w:rPr>
              <w:t>本单元语文要素是“学习把握长文章的主要内容”，关于把握课文主要内容的阅读要求，四年级上册提出了“了解故事的起因、经过、结果，学习把握文章的主要内容”“关注主要人物和事件，学习把握文意的主要内容”。本单元“学习把握长文意的主要内容”在之前所学的基础上，要求又有所提升，把握长文章的主要内容，要了解故事的起因，经过，结果，要关注主要人物和事件。本单元的习作 话题是“我学会了……"，也契合了“成长”这个单元主题，“学会做事”是一个人“成长”的重要表现。</w:t>
            </w:r>
          </w:p>
        </w:tc>
      </w:tr>
    </w:tbl>
    <w:p w14:paraId="1A2178F1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【单元核心素养目标】</w:t>
      </w:r>
    </w:p>
    <w:p w14:paraId="04F90256">
      <w:pPr>
        <w:spacing w:line="360" w:lineRule="auto"/>
        <w:ind w:firstLine="482" w:firstLineChars="200"/>
        <w:rPr>
          <w:rFonts w:ascii="宋体" w:hAnsi="宋体"/>
          <w:sz w:val="24"/>
        </w:rPr>
      </w:pPr>
      <w:r>
        <w:rPr>
          <w:rFonts w:hint="eastAsia" w:ascii="宋体" w:hAnsi="宋体"/>
          <w:b/>
          <w:bCs/>
          <w:sz w:val="24"/>
        </w:rPr>
        <w:t>文化自信：</w:t>
      </w:r>
      <w:r>
        <w:rPr>
          <w:rFonts w:hint="eastAsia" w:ascii="宋体" w:hAnsi="宋体"/>
          <w:sz w:val="24"/>
        </w:rPr>
        <w:t>本单元的人文主题是“成长”，围绕这样的主题编排组织单元学习内容，意在让学生把握长文章的主要内容，要了解故事的起因、经过、结果，要关注主要人物和事件。</w:t>
      </w:r>
    </w:p>
    <w:p w14:paraId="5FDB4B06">
      <w:pPr>
        <w:spacing w:line="360" w:lineRule="auto"/>
        <w:ind w:firstLine="482" w:firstLineChars="200"/>
        <w:rPr>
          <w:rFonts w:ascii="宋体" w:hAnsi="宋体"/>
          <w:sz w:val="24"/>
        </w:rPr>
      </w:pPr>
      <w:r>
        <w:rPr>
          <w:rFonts w:hint="eastAsia" w:ascii="宋体" w:hAnsi="宋体"/>
          <w:b/>
          <w:bCs/>
          <w:sz w:val="24"/>
        </w:rPr>
        <w:t>语言运用：</w:t>
      </w:r>
      <w:r>
        <w:rPr>
          <w:rFonts w:hint="eastAsia" w:ascii="宋体" w:hAnsi="宋体"/>
          <w:sz w:val="24"/>
        </w:rPr>
        <w:t>人文主题既是单元学习要落实的学习和成长目标之一，同时也为习作部分创设了特定的学习情境，因此本单元的阅读和表达训练要素的落实是紧密相关的。</w:t>
      </w:r>
    </w:p>
    <w:p w14:paraId="7AD9FE57">
      <w:pPr>
        <w:spacing w:line="360" w:lineRule="auto"/>
        <w:ind w:firstLine="482" w:firstLineChars="200"/>
        <w:rPr>
          <w:rFonts w:ascii="宋体" w:hAnsi="宋体"/>
          <w:sz w:val="24"/>
        </w:rPr>
      </w:pPr>
      <w:r>
        <w:rPr>
          <w:rFonts w:hint="eastAsia" w:ascii="宋体" w:hAnsi="宋体"/>
          <w:b/>
          <w:bCs/>
          <w:sz w:val="24"/>
        </w:rPr>
        <w:t>思维能力：</w:t>
      </w:r>
      <w:r>
        <w:rPr>
          <w:rFonts w:hint="eastAsia" w:ascii="宋体" w:hAnsi="宋体"/>
          <w:sz w:val="24"/>
        </w:rPr>
        <w:t>学习把握长文章的主要内容，重点指导学生用较快的速度默读课文，用列小标题的方式把握课文的主要内容。</w:t>
      </w:r>
    </w:p>
    <w:p w14:paraId="17FF55A8">
      <w:pPr>
        <w:spacing w:line="360" w:lineRule="auto"/>
        <w:ind w:firstLine="482" w:firstLineChars="200"/>
        <w:rPr>
          <w:rFonts w:ascii="宋体" w:hAnsi="宋体"/>
          <w:sz w:val="24"/>
        </w:rPr>
      </w:pPr>
      <w:r>
        <w:rPr>
          <w:rFonts w:hint="eastAsia" w:ascii="宋体" w:hAnsi="宋体"/>
          <w:b/>
          <w:bCs/>
          <w:sz w:val="24"/>
        </w:rPr>
        <w:t>审美创造：</w:t>
      </w:r>
      <w:r>
        <w:rPr>
          <w:rFonts w:hint="eastAsia" w:ascii="宋体" w:hAnsi="宋体"/>
          <w:sz w:val="24"/>
        </w:rPr>
        <w:t>感受不同时代儿童成长的故事，体会人物的特点与品质。</w:t>
      </w:r>
    </w:p>
    <w:p w14:paraId="4D94EE3B">
      <w:pPr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【单元任务群目标】</w:t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5"/>
        <w:gridCol w:w="7619"/>
      </w:tblGrid>
      <w:tr w14:paraId="584B6C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35" w:type="dxa"/>
            <w:shd w:val="clear" w:color="auto" w:fill="C6D9F1"/>
          </w:tcPr>
          <w:p w14:paraId="658430F0">
            <w:pPr>
              <w:spacing w:before="240" w:line="360" w:lineRule="auto"/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任务群类型</w:t>
            </w:r>
          </w:p>
        </w:tc>
        <w:tc>
          <w:tcPr>
            <w:tcW w:w="7619" w:type="dxa"/>
            <w:shd w:val="clear" w:color="auto" w:fill="C6D9F1"/>
          </w:tcPr>
          <w:p w14:paraId="1B56496C">
            <w:pPr>
              <w:spacing w:before="240" w:line="360" w:lineRule="auto"/>
              <w:jc w:val="center"/>
              <w:rPr>
                <w:b/>
                <w:sz w:val="24"/>
              </w:rPr>
            </w:pPr>
            <w:r>
              <w:rPr>
                <w:rFonts w:hint="eastAsia"/>
                <w:b/>
                <w:sz w:val="24"/>
              </w:rPr>
              <w:t>任务群目标</w:t>
            </w:r>
          </w:p>
        </w:tc>
      </w:tr>
      <w:tr w14:paraId="2A7692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8" w:hRule="atLeast"/>
        </w:trPr>
        <w:tc>
          <w:tcPr>
            <w:tcW w:w="2235" w:type="dxa"/>
            <w:shd w:val="clear" w:color="auto" w:fill="auto"/>
          </w:tcPr>
          <w:p w14:paraId="60971A1F">
            <w:pPr>
              <w:spacing w:before="240"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基础型学习任务群</w:t>
            </w:r>
          </w:p>
        </w:tc>
        <w:tc>
          <w:tcPr>
            <w:tcW w:w="7619" w:type="dxa"/>
            <w:shd w:val="clear" w:color="auto" w:fill="auto"/>
          </w:tcPr>
          <w:p w14:paraId="1FD20F73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1.</w:t>
            </w:r>
            <w:r>
              <w:rPr>
                <w:rFonts w:hint="eastAsia"/>
                <w:sz w:val="24"/>
              </w:rPr>
              <w:t>认识 37个生字,读准5个多音字,会写 22 个生字,会写 14个词语。</w:t>
            </w:r>
          </w:p>
          <w:p w14:paraId="58A76FBD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2.</w:t>
            </w:r>
            <w:r>
              <w:rPr>
                <w:rFonts w:hint="eastAsia"/>
                <w:sz w:val="24"/>
              </w:rPr>
              <w:t>朗读、背诵古诗《独坐敬亭山》</w:t>
            </w:r>
            <w:r>
              <w:rPr>
                <w:rFonts w:hint="eastAsia" w:ascii="宋体" w:hAnsi="宋体"/>
                <w:sz w:val="24"/>
              </w:rPr>
              <w:t>。</w:t>
            </w:r>
          </w:p>
        </w:tc>
      </w:tr>
      <w:tr w14:paraId="169373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2" w:hRule="atLeast"/>
        </w:trPr>
        <w:tc>
          <w:tcPr>
            <w:tcW w:w="2235" w:type="dxa"/>
            <w:shd w:val="clear" w:color="auto" w:fill="auto"/>
          </w:tcPr>
          <w:p w14:paraId="21CC233B">
            <w:pPr>
              <w:spacing w:before="240"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发展型学习任务群</w:t>
            </w:r>
          </w:p>
        </w:tc>
        <w:tc>
          <w:tcPr>
            <w:tcW w:w="7619" w:type="dxa"/>
            <w:shd w:val="clear" w:color="auto" w:fill="auto"/>
          </w:tcPr>
          <w:p w14:paraId="2F70535E">
            <w:pPr>
              <w:spacing w:before="120"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1.体会不同比喻句表达的不同感情色彩,并进行仿写。</w:t>
            </w:r>
          </w:p>
          <w:p w14:paraId="033B1B30">
            <w:pPr>
              <w:spacing w:before="120"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 xml:space="preserve">2.能用较快的速度默读课文,学习把握长文章的主要内容。 </w:t>
            </w:r>
          </w:p>
          <w:p w14:paraId="0D8EB258">
            <w:pPr>
              <w:spacing w:before="120"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3.能感受课文中主要人物的美好品质。</w:t>
            </w:r>
          </w:p>
          <w:p w14:paraId="365C8C66">
            <w:pPr>
              <w:spacing w:before="120" w:line="360" w:lineRule="auto"/>
              <w:rPr>
                <w:rFonts w:ascii="宋体" w:hAnsi="宋体" w:cs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4.能按一定的顺序写一件自己学会做的事情，把学做这件事的过程写清楚,写出自己的体会。</w:t>
            </w:r>
          </w:p>
          <w:p w14:paraId="1782F8E7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 w:cs="宋体"/>
                <w:sz w:val="24"/>
              </w:rPr>
              <w:t>5. 能用学过的修改符号修改一段话。</w:t>
            </w:r>
          </w:p>
        </w:tc>
      </w:tr>
      <w:tr w14:paraId="4D3821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98" w:hRule="atLeast"/>
        </w:trPr>
        <w:tc>
          <w:tcPr>
            <w:tcW w:w="2235" w:type="dxa"/>
            <w:shd w:val="clear" w:color="auto" w:fill="auto"/>
          </w:tcPr>
          <w:p w14:paraId="31B7A86C">
            <w:pPr>
              <w:spacing w:before="240" w:line="360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拓展型学习任务群</w:t>
            </w:r>
          </w:p>
        </w:tc>
        <w:tc>
          <w:tcPr>
            <w:tcW w:w="7619" w:type="dxa"/>
            <w:shd w:val="clear" w:color="auto" w:fill="auto"/>
          </w:tcPr>
          <w:p w14:paraId="6DC50DD9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1.推荐阅读：《小英雄雨来》（管桦）。</w:t>
            </w:r>
          </w:p>
          <w:p w14:paraId="3BB13D23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2.实践活动：</w:t>
            </w:r>
          </w:p>
          <w:p w14:paraId="19833292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（1）</w:t>
            </w:r>
            <w:r>
              <w:rPr>
                <w:rFonts w:hint="eastAsia"/>
                <w:sz w:val="24"/>
              </w:rPr>
              <w:t>能根据讨论的目的，记录重要的信息。</w:t>
            </w:r>
          </w:p>
          <w:p w14:paraId="5937D01F">
            <w:pPr>
              <w:spacing w:before="120" w:line="360" w:lineRule="auto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（2）</w:t>
            </w:r>
            <w:r>
              <w:rPr>
                <w:rFonts w:hint="eastAsia"/>
                <w:sz w:val="24"/>
              </w:rPr>
              <w:t>能分类整理小组的意见，作到有条理地汇报。</w:t>
            </w:r>
          </w:p>
        </w:tc>
      </w:tr>
    </w:tbl>
    <w:p w14:paraId="7D5FCAD1">
      <w:pPr>
        <w:rPr>
          <w:rFonts w:ascii="宋体" w:hAnsi="宋体"/>
          <w:b/>
          <w:sz w:val="24"/>
        </w:rPr>
      </w:pPr>
    </w:p>
    <w:p w14:paraId="5EF4B3D4">
      <w:pPr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【单元任务群设计】</w:t>
      </w:r>
    </w:p>
    <w:p w14:paraId="6CA3A840">
      <w:pPr>
        <w:spacing w:line="360" w:lineRule="auto"/>
        <w:jc w:val="center"/>
      </w:pPr>
      <w:r>
        <w:pict>
          <v:shape id="_x0000_i1025" o:spt="75" alt="说明: /private/var/mobile/Containers/Data/Application/C84EBE32-D319-4F18-9BD9-81BFB6B0F993/tmp/insert_image_tmp_dir/2022-12-31 20:44:08.172000.png2022-12-31 20:44:08.172000" type="#_x0000_t75" style="height:295.4pt;width:527.1pt;" filled="f" o:preferrelative="t" stroked="f" coordsize="21600,21600">
            <v:path/>
            <v:fill on="f" focussize="0,0"/>
            <v:stroke on="f" joinstyle="miter"/>
            <v:imagedata r:id="rId10" o:title="08"/>
            <o:lock v:ext="edit" aspectratio="t"/>
            <w10:wrap type="none"/>
            <w10:anchorlock/>
          </v:shape>
        </w:pict>
      </w:r>
    </w:p>
    <w:p w14:paraId="5D7A9017">
      <w:pPr>
        <w:spacing w:line="360" w:lineRule="auto"/>
        <w:jc w:val="center"/>
        <w:rPr>
          <w:rFonts w:ascii="宋体" w:hAnsi="宋体"/>
          <w:b/>
          <w:sz w:val="30"/>
          <w:szCs w:val="30"/>
        </w:rPr>
      </w:pPr>
      <w:r>
        <w:br w:type="page"/>
      </w:r>
      <w:r>
        <w:rPr>
          <w:rFonts w:hint="eastAsia" w:ascii="宋体" w:hAnsi="宋体"/>
          <w:b/>
          <w:sz w:val="30"/>
          <w:szCs w:val="30"/>
        </w:rPr>
        <w:t>18  文言文二则</w:t>
      </w:r>
    </w:p>
    <w:p w14:paraId="41F6B179">
      <w:pPr>
        <w:spacing w:line="360" w:lineRule="auto"/>
        <w:rPr>
          <w:rFonts w:ascii="宋体" w:hAnsi="宋体"/>
          <w:b/>
          <w:sz w:val="24"/>
          <w:szCs w:val="30"/>
        </w:rPr>
      </w:pPr>
      <w:r>
        <w:rPr>
          <w:rFonts w:hint="eastAsia" w:ascii="宋体" w:hAnsi="宋体"/>
          <w:b/>
          <w:sz w:val="24"/>
          <w:szCs w:val="30"/>
        </w:rPr>
        <w:t>【核心素养目标】</w:t>
      </w:r>
    </w:p>
    <w:p w14:paraId="3003571C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b/>
          <w:sz w:val="24"/>
          <w:szCs w:val="30"/>
        </w:rPr>
        <w:t>文化自信：</w:t>
      </w:r>
      <w:r>
        <w:rPr>
          <w:rFonts w:hint="eastAsia"/>
          <w:sz w:val="24"/>
        </w:rPr>
        <w:t>诵读优秀诗文，注意在诵读过程中体验情感，展开想象，领悟诗文大意。</w:t>
      </w:r>
    </w:p>
    <w:p w14:paraId="0B319315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b/>
          <w:sz w:val="24"/>
        </w:rPr>
        <w:t>语言运用：</w:t>
      </w:r>
      <w:r>
        <w:rPr>
          <w:rFonts w:hint="eastAsia"/>
          <w:sz w:val="24"/>
        </w:rPr>
        <w:t>能用组词的方法帮助理解词意，结合注释、插图，读懂两个故事，并用自己的话讲述故事。</w:t>
      </w:r>
    </w:p>
    <w:p w14:paraId="07E4522B">
      <w:pPr>
        <w:spacing w:line="360" w:lineRule="auto"/>
        <w:rPr>
          <w:rFonts w:ascii="宋体" w:hAnsi="宋体"/>
          <w:sz w:val="24"/>
          <w:szCs w:val="30"/>
        </w:rPr>
      </w:pPr>
      <w:r>
        <w:rPr>
          <w:rFonts w:hint="eastAsia" w:ascii="宋体" w:hAnsi="宋体"/>
          <w:b/>
          <w:sz w:val="24"/>
        </w:rPr>
        <w:t>思维能力：</w:t>
      </w:r>
      <w:r>
        <w:rPr>
          <w:rFonts w:hint="eastAsia" w:ascii="宋体" w:hAnsi="宋体"/>
          <w:sz w:val="24"/>
        </w:rPr>
        <w:t>初步理解故事中的人物形象。</w:t>
      </w:r>
    </w:p>
    <w:p w14:paraId="5D30DE50">
      <w:pPr>
        <w:spacing w:line="360" w:lineRule="auto"/>
        <w:rPr>
          <w:rFonts w:ascii="宋体" w:hAnsi="宋体"/>
          <w:sz w:val="24"/>
          <w:szCs w:val="30"/>
        </w:rPr>
      </w:pPr>
      <w:r>
        <w:rPr>
          <w:rFonts w:hint="eastAsia" w:ascii="宋体" w:hAnsi="宋体"/>
          <w:b/>
          <w:sz w:val="24"/>
          <w:szCs w:val="30"/>
        </w:rPr>
        <w:t>审美创造：</w:t>
      </w:r>
      <w:r>
        <w:rPr>
          <w:rFonts w:hint="eastAsia" w:ascii="宋体" w:hAnsi="宋体"/>
          <w:sz w:val="24"/>
          <w:szCs w:val="30"/>
        </w:rPr>
        <w:t>品味文言文的语言特点，感受作者是如何描写少年勤学好问的。</w:t>
      </w:r>
    </w:p>
    <w:p w14:paraId="36CD80B9">
      <w:pPr>
        <w:spacing w:line="360" w:lineRule="auto"/>
        <w:rPr>
          <w:rFonts w:ascii="宋体" w:hAnsi="宋体"/>
          <w:b/>
          <w:bCs/>
          <w:color w:val="000000"/>
          <w:sz w:val="24"/>
        </w:rPr>
      </w:pPr>
      <w:r>
        <w:rPr>
          <w:rFonts w:hint="eastAsia" w:ascii="宋体" w:hAnsi="宋体"/>
          <w:b/>
          <w:bCs/>
          <w:color w:val="000000"/>
          <w:sz w:val="24"/>
        </w:rPr>
        <w:t>【课前解析】</w:t>
      </w:r>
      <w:r>
        <w:rPr>
          <w:rFonts w:ascii="宋体" w:hAnsi="宋体"/>
          <w:b/>
          <w:bCs/>
          <w:color w:val="000000"/>
          <w:sz w:val="24"/>
        </w:rPr>
        <w:t xml:space="preserve">  </w:t>
      </w:r>
    </w:p>
    <w:p w14:paraId="04D01500">
      <w:pPr>
        <w:spacing w:line="360" w:lineRule="auto"/>
        <w:ind w:firstLine="482" w:firstLineChars="200"/>
        <w:rPr>
          <w:rFonts w:ascii="宋体" w:hAnsi="宋体"/>
          <w:sz w:val="24"/>
        </w:rPr>
      </w:pPr>
      <w:r>
        <w:rPr>
          <w:rFonts w:hint="eastAsia" w:ascii="宋体" w:hAnsi="宋体"/>
          <w:b/>
          <w:sz w:val="24"/>
        </w:rPr>
        <w:t>关注文章结构：</w:t>
      </w:r>
      <w:r>
        <w:rPr>
          <w:rFonts w:hint="eastAsia" w:ascii="宋体" w:hAnsi="宋体"/>
          <w:sz w:val="24"/>
        </w:rPr>
        <w:t>《</w:t>
      </w:r>
      <w:r>
        <w:rPr>
          <w:rFonts w:hint="eastAsia"/>
          <w:sz w:val="24"/>
        </w:rPr>
        <w:t>囊萤夜读》是关于古人勤学苦读的励志故事。该文包含34个字，两句话。第一句讲述了车胤非常好学，学识渊博。第二句举例说明车胤的勤学，讲了他家里穷苦，买不起灯油，夏天的夜晚就用白色薄绢做的口袋装萤火虫照明，继续读书的故事。《铁杵成针》讲了学业不理想，正想要放弃的李白，被溪边磨铁杵的老妇感化，继续读书的劝学故事。粗长的铁杵与细小的缝衣针的对比，年迈的老妇与少年李白的对比，引起了小李白的深思。这个故事所传达的是做人做事要契而不舍定能有所成就。</w:t>
      </w:r>
    </w:p>
    <w:p w14:paraId="3DC241AB">
      <w:pPr>
        <w:spacing w:line="360" w:lineRule="auto"/>
        <w:ind w:firstLine="482" w:firstLineChars="200"/>
        <w:rPr>
          <w:rFonts w:ascii="宋体" w:hAnsi="宋体"/>
          <w:sz w:val="24"/>
        </w:rPr>
      </w:pPr>
      <w:r>
        <w:rPr>
          <w:rFonts w:hint="eastAsia" w:ascii="宋体" w:hAnsi="宋体"/>
          <w:b/>
          <w:sz w:val="24"/>
        </w:rPr>
        <w:t>关注出处：</w:t>
      </w:r>
      <w:r>
        <w:rPr>
          <w:rFonts w:hint="eastAsia"/>
          <w:sz w:val="24"/>
        </w:rPr>
        <w:t>《囊萤夜读》选自《晋书 · 车胤传》，晋书是《二十四史》中较著名的一部。三年级上册的《司马光》也选自《二十四史》（《宋史·司马光传》），《二十四史》属于古代散文，以纪传体、编年体为体例。《铁杵成针》选自《方舆胜览 · 眉州》。《方舆胜览》主要记载南宋临安府（今浙江杭州）及其辖下的浙西路、浙东路、江东路、江西路等十七路所属的府州等地的郡名、风俗、形胜、土产、山川、学馆、堂院、亭台、楼阁、轩榭、馆驿、桥梁、寺观、祠墓、古迹、名官、人物、题咏等，内容十分丰富全面，对于了解南宋时期江南各地的经济、文化、风俗、民情、山川、土产等有着极大的帮助。特别是对于各地名胜古迹及有关的诗赋序记，记载尤其详细。 </w:t>
      </w:r>
    </w:p>
    <w:p w14:paraId="605E1E74">
      <w:pPr>
        <w:spacing w:line="360" w:lineRule="auto"/>
        <w:rPr>
          <w:rFonts w:ascii="宋体" w:hAnsi="宋体" w:cs="宋体"/>
          <w:b/>
          <w:sz w:val="24"/>
        </w:rPr>
      </w:pPr>
      <w:r>
        <w:rPr>
          <w:rFonts w:hint="eastAsia" w:ascii="宋体" w:hAnsi="宋体" w:cs="宋体"/>
          <w:color w:val="000000"/>
          <w:sz w:val="24"/>
        </w:rPr>
        <w:t>【</w:t>
      </w:r>
      <w:r>
        <w:rPr>
          <w:rFonts w:hint="eastAsia" w:ascii="宋体" w:hAnsi="宋体" w:cs="宋体"/>
          <w:b/>
          <w:sz w:val="24"/>
        </w:rPr>
        <w:t>教学目标</w:t>
      </w:r>
      <w:r>
        <w:rPr>
          <w:rFonts w:hint="eastAsia" w:ascii="宋体" w:hAnsi="宋体" w:cs="宋体"/>
          <w:color w:val="000000"/>
          <w:sz w:val="24"/>
        </w:rPr>
        <w:t>】</w:t>
      </w:r>
    </w:p>
    <w:p w14:paraId="15C3201C">
      <w:pPr>
        <w:spacing w:line="360" w:lineRule="auto"/>
        <w:ind w:firstLine="600" w:firstLineChars="250"/>
        <w:rPr>
          <w:sz w:val="24"/>
        </w:rPr>
      </w:pPr>
      <w:r>
        <w:rPr>
          <w:rFonts w:hint="eastAsia" w:ascii="宋体" w:hAnsi="宋体"/>
          <w:sz w:val="24"/>
        </w:rPr>
        <w:t>1</w:t>
      </w:r>
      <w:r>
        <w:rPr>
          <w:rFonts w:hint="eastAsia"/>
          <w:sz w:val="24"/>
        </w:rPr>
        <w:t>.认识“恭、勤”等4个生字，会写“囊、萤”等7个字。</w:t>
      </w:r>
    </w:p>
    <w:p w14:paraId="79B38F16">
      <w:pPr>
        <w:spacing w:line="360" w:lineRule="auto"/>
        <w:rPr>
          <w:sz w:val="24"/>
        </w:rPr>
      </w:pPr>
      <w:r>
        <w:rPr>
          <w:rFonts w:hint="eastAsia"/>
          <w:sz w:val="24"/>
        </w:rPr>
        <w:t xml:space="preserve">       2.能正确、流利地朗读课文，能借助注释理解课文的意思。</w:t>
      </w:r>
    </w:p>
    <w:p w14:paraId="788532AE">
      <w:pPr>
        <w:spacing w:line="360" w:lineRule="auto"/>
        <w:rPr>
          <w:rFonts w:ascii="宋体" w:hAnsi="宋体"/>
          <w:sz w:val="24"/>
        </w:rPr>
      </w:pPr>
      <w:r>
        <w:rPr>
          <w:rFonts w:hint="eastAsia"/>
          <w:sz w:val="24"/>
        </w:rPr>
        <w:t xml:space="preserve">       3.学习古人勤奋好学的精神。</w:t>
      </w:r>
    </w:p>
    <w:p w14:paraId="28F6286F">
      <w:pPr>
        <w:spacing w:line="360" w:lineRule="auto"/>
        <w:rPr>
          <w:rFonts w:ascii="宋体" w:hAnsi="宋体" w:cs="宋体"/>
          <w:b/>
          <w:sz w:val="24"/>
        </w:rPr>
      </w:pPr>
      <w:r>
        <w:rPr>
          <w:rFonts w:hint="eastAsia" w:ascii="宋体" w:hAnsi="宋体" w:cs="宋体"/>
          <w:color w:val="000000"/>
          <w:sz w:val="24"/>
        </w:rPr>
        <w:t>【</w:t>
      </w:r>
      <w:r>
        <w:rPr>
          <w:rFonts w:hint="eastAsia" w:ascii="宋体" w:hAnsi="宋体" w:cs="宋体"/>
          <w:b/>
          <w:sz w:val="24"/>
        </w:rPr>
        <w:t>教学重点</w:t>
      </w:r>
      <w:r>
        <w:rPr>
          <w:rFonts w:hint="eastAsia" w:ascii="宋体" w:hAnsi="宋体" w:cs="宋体"/>
          <w:color w:val="000000"/>
          <w:sz w:val="24"/>
        </w:rPr>
        <w:t>】</w:t>
      </w:r>
    </w:p>
    <w:p w14:paraId="067A0178">
      <w:pPr>
        <w:spacing w:line="360" w:lineRule="auto"/>
        <w:ind w:firstLine="420" w:firstLineChars="200"/>
        <w:rPr>
          <w:rFonts w:ascii="宋体" w:hAnsi="宋体"/>
          <w:sz w:val="24"/>
        </w:rPr>
      </w:pPr>
      <w:r>
        <w:rPr>
          <w:rFonts w:hint="eastAsia"/>
        </w:rPr>
        <w:t xml:space="preserve">  </w:t>
      </w:r>
      <w:r>
        <w:rPr>
          <w:rFonts w:hint="eastAsia"/>
          <w:sz w:val="24"/>
        </w:rPr>
        <w:t>能正确、流利地朗读课文，背诵《囊萤夜读》。</w:t>
      </w:r>
    </w:p>
    <w:p w14:paraId="11971597">
      <w:pPr>
        <w:spacing w:line="360" w:lineRule="auto"/>
        <w:rPr>
          <w:rFonts w:ascii="宋体" w:hAnsi="宋体" w:cs="宋体"/>
          <w:b/>
          <w:bCs/>
          <w:color w:val="000000"/>
          <w:sz w:val="24"/>
        </w:rPr>
      </w:pPr>
      <w:r>
        <w:rPr>
          <w:rFonts w:hint="eastAsia" w:ascii="宋体" w:hAnsi="宋体" w:cs="宋体"/>
          <w:b/>
          <w:bCs/>
          <w:color w:val="000000"/>
          <w:sz w:val="24"/>
        </w:rPr>
        <w:t>【教学难点】</w:t>
      </w:r>
    </w:p>
    <w:p w14:paraId="6C23EFC9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</w:t>
      </w:r>
      <w:r>
        <w:rPr>
          <w:rFonts w:hint="eastAsia"/>
          <w:sz w:val="24"/>
        </w:rPr>
        <w:t>能借助注释理解课文中每句话的意思。</w:t>
      </w:r>
    </w:p>
    <w:p w14:paraId="39B2D91F">
      <w:pPr>
        <w:spacing w:line="360" w:lineRule="auto"/>
        <w:rPr>
          <w:rFonts w:ascii="黑体" w:hAnsi="黑体" w:eastAsia="黑体"/>
          <w:b/>
          <w:sz w:val="24"/>
        </w:rPr>
      </w:pPr>
      <w:r>
        <w:rPr>
          <w:rFonts w:hint="eastAsia" w:ascii="宋体" w:hAnsi="宋体" w:cs="宋体"/>
          <w:b/>
          <w:bCs/>
          <w:color w:val="000000"/>
          <w:sz w:val="24"/>
        </w:rPr>
        <w:t>【课前准备】</w:t>
      </w:r>
    </w:p>
    <w:p w14:paraId="1D4051B5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多媒体课件。</w:t>
      </w:r>
    </w:p>
    <w:p w14:paraId="478B3F41">
      <w:pPr>
        <w:spacing w:line="360" w:lineRule="auto"/>
        <w:rPr>
          <w:rFonts w:ascii="黑体" w:hAnsi="黑体" w:eastAsia="黑体"/>
          <w:b/>
          <w:sz w:val="24"/>
        </w:rPr>
      </w:pPr>
      <w:r>
        <w:rPr>
          <w:rFonts w:hint="eastAsia" w:ascii="宋体" w:hAnsi="宋体"/>
          <w:color w:val="000000"/>
          <w:sz w:val="24"/>
        </w:rPr>
        <w:t>【</w:t>
      </w:r>
      <w:r>
        <w:rPr>
          <w:rFonts w:hint="eastAsia" w:ascii="宋体" w:hAnsi="宋体" w:cs="宋体"/>
          <w:b/>
          <w:bCs/>
          <w:color w:val="000000"/>
          <w:sz w:val="24"/>
        </w:rPr>
        <w:t>课时安排】</w:t>
      </w:r>
      <w:r>
        <w:rPr>
          <w:rFonts w:hint="eastAsia" w:ascii="黑体" w:hAnsi="黑体" w:eastAsia="黑体"/>
          <w:b/>
          <w:sz w:val="24"/>
        </w:rPr>
        <w:t xml:space="preserve">  </w:t>
      </w:r>
    </w:p>
    <w:p w14:paraId="44068AC9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2课时</w:t>
      </w:r>
    </w:p>
    <w:p w14:paraId="4A07299E">
      <w:pPr>
        <w:spacing w:line="360" w:lineRule="auto"/>
        <w:jc w:val="center"/>
        <w:rPr>
          <w:rFonts w:ascii="宋体" w:hAnsi="宋体"/>
          <w:b/>
          <w:sz w:val="30"/>
          <w:szCs w:val="30"/>
        </w:rPr>
      </w:pPr>
      <w:r>
        <w:rPr>
          <w:rFonts w:hint="eastAsia" w:ascii="宋体" w:hAnsi="宋体"/>
          <w:b/>
          <w:sz w:val="30"/>
          <w:szCs w:val="30"/>
        </w:rPr>
        <w:t>第一课时</w:t>
      </w:r>
    </w:p>
    <w:p w14:paraId="0FD4821F">
      <w:pPr>
        <w:spacing w:line="360" w:lineRule="auto"/>
        <w:rPr>
          <w:rFonts w:ascii="宋体" w:hAnsi="宋体" w:cs="宋体"/>
          <w:b/>
          <w:bCs/>
          <w:color w:val="000000"/>
          <w:sz w:val="24"/>
        </w:rPr>
      </w:pPr>
      <w:r>
        <w:rPr>
          <w:rFonts w:hint="eastAsia" w:ascii="宋体" w:hAnsi="宋体" w:cs="宋体"/>
          <w:b/>
          <w:bCs/>
          <w:color w:val="000000"/>
          <w:sz w:val="24"/>
        </w:rPr>
        <w:t>【教学目标】</w:t>
      </w:r>
    </w:p>
    <w:p w14:paraId="66908C11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1.认识“恭、勤”等3个生字，会写“囊、萤”等6个字。</w:t>
      </w:r>
    </w:p>
    <w:p w14:paraId="525A59D7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2.正确、流利地朗读课文《囊萤映雪》。在朗读中学会停顿，初步掌握诵读文言文的基本方法。</w:t>
      </w:r>
    </w:p>
    <w:p w14:paraId="6F357BFF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3.掌握文言文学习的方法。结合注释理解句子意思，体会其中的道理。</w:t>
      </w:r>
    </w:p>
    <w:p w14:paraId="71E2DF3E">
      <w:pPr>
        <w:spacing w:line="360" w:lineRule="auto"/>
        <w:rPr>
          <w:rFonts w:ascii="宋体" w:hAnsi="宋体" w:cs="宋体"/>
          <w:b/>
          <w:bCs/>
          <w:color w:val="000000"/>
          <w:sz w:val="24"/>
        </w:rPr>
      </w:pPr>
      <w:r>
        <w:rPr>
          <w:rFonts w:hint="eastAsia" w:ascii="宋体" w:hAnsi="宋体" w:cs="宋体"/>
          <w:b/>
          <w:bCs/>
          <w:color w:val="000000"/>
          <w:sz w:val="24"/>
        </w:rPr>
        <w:t>【教学过程】</w:t>
      </w:r>
    </w:p>
    <w:p w14:paraId="279B463C">
      <w:pPr>
        <w:spacing w:line="360" w:lineRule="auto"/>
        <w:ind w:firstLine="482" w:firstLineChars="200"/>
        <w:rPr>
          <w:rFonts w:ascii="宋体" w:hAnsi="宋体" w:cs="宋体"/>
          <w:b/>
          <w:bCs/>
          <w:color w:val="000000"/>
          <w:sz w:val="24"/>
        </w:rPr>
      </w:pPr>
      <w:r>
        <w:rPr>
          <w:rFonts w:hint="eastAsia" w:ascii="宋体" w:hAnsi="宋体" w:cs="宋体"/>
          <w:b/>
          <w:bCs/>
          <w:color w:val="000000"/>
          <w:sz w:val="24"/>
        </w:rPr>
        <w:t>一、谈话导入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（出示课件2）</w:t>
      </w:r>
    </w:p>
    <w:p w14:paraId="0AE23741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1..教师导入新课：文言文是我国传统文化的宝贵遗产，它言简意赅，记录了我国悠久的历史，灿烂的文明。不少文言文还揭示了深刻的道理。今天，我们一起学习第18课《文言文二则》，两则即指两篇。</w:t>
      </w:r>
    </w:p>
    <w:p w14:paraId="236E68B8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2.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（出示课件3）</w:t>
      </w:r>
      <w:r>
        <w:rPr>
          <w:rFonts w:hint="eastAsia" w:ascii="宋体" w:hAnsi="宋体" w:cs="宋体"/>
          <w:sz w:val="24"/>
        </w:rPr>
        <w:t>同学们，谁还记得我们学过的有关读书名人名言呢？</w:t>
      </w:r>
    </w:p>
    <w:p w14:paraId="5DB425D8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预设1：“书山有路勤为径，学海无涯苦做舟”。</w:t>
      </w:r>
    </w:p>
    <w:p w14:paraId="631CC8DA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预设2：“少年不知勤学苦，老来方知读书迟”。</w:t>
      </w:r>
    </w:p>
    <w:p w14:paraId="625236EC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师总结：这两则名言都告诉我们要勤奋学习。</w:t>
      </w:r>
    </w:p>
    <w:p w14:paraId="0711F2E0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3.揭题：教师出示课题并板书：</w:t>
      </w:r>
      <w:r>
        <w:rPr>
          <w:rFonts w:hint="eastAsia" w:ascii="宋体" w:hAnsi="宋体" w:cs="宋体"/>
          <w:color w:val="FF0000"/>
          <w:sz w:val="24"/>
        </w:rPr>
        <w:t>囊萤夜读</w:t>
      </w:r>
      <w:r>
        <w:rPr>
          <w:rFonts w:hint="eastAsia" w:ascii="宋体" w:hAnsi="宋体" w:cs="宋体"/>
          <w:sz w:val="24"/>
        </w:rPr>
        <w:t>，学生齐读课题。</w:t>
      </w:r>
    </w:p>
    <w:p w14:paraId="569F2782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hint="eastAsia" w:ascii="楷体" w:hAnsi="楷体" w:eastAsia="楷体" w:cs="楷体"/>
          <w:b/>
          <w:bCs/>
          <w:sz w:val="24"/>
        </w:rPr>
        <w:t>设计意图：</w:t>
      </w:r>
      <w:r>
        <w:rPr>
          <w:rFonts w:hint="eastAsia" w:ascii="楷体" w:hAnsi="楷体" w:eastAsia="楷体" w:cs="楷体"/>
          <w:sz w:val="24"/>
        </w:rPr>
        <w:t>由文言文的特点和地位引入，激发学生学习兴趣。</w:t>
      </w:r>
      <w:r>
        <w:rPr>
          <w:rFonts w:hint="eastAsia" w:ascii="宋体" w:hAnsi="宋体"/>
          <w:sz w:val="24"/>
        </w:rPr>
        <w:t>）</w:t>
      </w:r>
    </w:p>
    <w:p w14:paraId="32BB7F8B">
      <w:pPr>
        <w:spacing w:line="360" w:lineRule="auto"/>
        <w:ind w:firstLine="482" w:firstLineChars="200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二、释题，介绍车胤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出示课件4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</w:p>
    <w:p w14:paraId="5E18BEC0">
      <w:pPr>
        <w:spacing w:line="360" w:lineRule="auto"/>
        <w:rPr>
          <w:rFonts w:ascii="宋体" w:hAnsi="宋体" w:cs="宋体"/>
          <w:color w:val="000000"/>
          <w:sz w:val="24"/>
        </w:rPr>
      </w:pPr>
      <w:r>
        <w:rPr>
          <w:rFonts w:ascii="宋体" w:hAnsi="宋体" w:cs="宋体"/>
          <w:sz w:val="24"/>
        </w:rPr>
        <w:t xml:space="preserve">    </w:t>
      </w:r>
      <w:r>
        <w:rPr>
          <w:rFonts w:hint="eastAsia" w:ascii="宋体" w:hAnsi="宋体" w:cs="宋体"/>
          <w:sz w:val="24"/>
        </w:rPr>
        <w:t>1.齐读题目</w:t>
      </w:r>
      <w:r>
        <w:rPr>
          <w:rFonts w:hint="eastAsia"/>
          <w:sz w:val="24"/>
        </w:rPr>
        <w:t>，说说题目的意思？</w:t>
      </w:r>
      <w:r>
        <w:rPr>
          <w:rFonts w:hint="eastAsia" w:ascii="宋体" w:hAnsi="宋体" w:cs="宋体"/>
          <w:sz w:val="24"/>
        </w:rPr>
        <w:t>(囊：用口袋装。萤：萤火虫。夜读：夜晚读书。)囊</w:t>
      </w:r>
      <w:r>
        <w:rPr>
          <w:rFonts w:hint="eastAsia"/>
          <w:sz w:val="24"/>
        </w:rPr>
        <w:t>萤夜读—</w:t>
      </w:r>
      <w:r>
        <w:rPr>
          <w:rFonts w:hint="eastAsia" w:ascii="宋体" w:hAnsi="宋体" w:cs="宋体"/>
          <w:color w:val="000000"/>
          <w:sz w:val="24"/>
        </w:rPr>
        <w:t>—（车胤）把萤火虫装到袋子里（照明），在夜里读书。</w:t>
      </w:r>
    </w:p>
    <w:p w14:paraId="765AC1FC">
      <w:pPr>
        <w:spacing w:line="360" w:lineRule="auto"/>
        <w:rPr>
          <w:sz w:val="24"/>
        </w:rPr>
      </w:pPr>
      <w:r>
        <w:rPr>
          <w:rFonts w:ascii="宋体" w:hAnsi="宋体" w:cs="宋体"/>
          <w:color w:val="000000"/>
          <w:sz w:val="24"/>
        </w:rPr>
        <w:t xml:space="preserve">    </w:t>
      </w:r>
      <w:r>
        <w:rPr>
          <w:rFonts w:hint="eastAsia" w:ascii="宋体" w:hAnsi="宋体" w:cs="宋体"/>
          <w:color w:val="000000"/>
          <w:sz w:val="24"/>
        </w:rPr>
        <w:t>2.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出示课件5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/>
          <w:sz w:val="24"/>
        </w:rPr>
        <w:t>介绍车胤：车胤（约333～约401） 字武子，东晋南平郡江安县西辛里（今湖北公安曾埠头乡）人。自幼聪颖好学，家境贫寒，常无油点灯，夏夜就捕捉萤火虫，用以照明夜读，学识与日俱增。</w:t>
      </w:r>
    </w:p>
    <w:p w14:paraId="12D0D284">
      <w:pPr>
        <w:spacing w:line="360" w:lineRule="auto"/>
        <w:ind w:firstLine="482" w:firstLineChars="200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三、初读古文,学习字词</w:t>
      </w:r>
    </w:p>
    <w:p w14:paraId="7028D011">
      <w:pPr>
        <w:spacing w:line="360" w:lineRule="auto"/>
        <w:ind w:firstLine="480" w:firstLineChars="200"/>
        <w:rPr>
          <w:rFonts w:ascii="宋体" w:hAnsi="宋体" w:cs="宋体"/>
          <w:b/>
          <w:bCs/>
          <w:color w:val="0070C0"/>
          <w:sz w:val="24"/>
        </w:rPr>
      </w:pPr>
      <w:r>
        <w:rPr>
          <w:rFonts w:hint="eastAsia" w:ascii="宋体" w:hAnsi="宋体" w:cs="宋体"/>
          <w:bCs/>
          <w:color w:val="000000"/>
          <w:sz w:val="24"/>
        </w:rPr>
        <w:t>1.初读课文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（出示课件6）</w:t>
      </w:r>
    </w:p>
    <w:p w14:paraId="68C30C44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（1）教师播放范读，出示自读要求：自由读课文，读准字音，读通句子。</w:t>
      </w:r>
    </w:p>
    <w:p w14:paraId="1DBA82B8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（2）学生自由读课文，说说读后的感受。</w:t>
      </w:r>
    </w:p>
    <w:p w14:paraId="1735838B">
      <w:pPr>
        <w:spacing w:line="360" w:lineRule="auto"/>
        <w:ind w:firstLine="480" w:firstLineChars="200"/>
        <w:rPr>
          <w:rFonts w:ascii="楷体" w:hAnsi="楷体" w:eastAsia="楷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hint="eastAsia" w:ascii="楷体" w:hAnsi="楷体" w:eastAsia="楷体" w:cs="楷体"/>
          <w:b/>
          <w:bCs/>
          <w:sz w:val="24"/>
        </w:rPr>
        <w:t>设计意图：</w:t>
      </w:r>
      <w:r>
        <w:rPr>
          <w:rFonts w:hint="eastAsia" w:ascii="楷体" w:hAnsi="楷体" w:eastAsia="楷体"/>
          <w:sz w:val="24"/>
        </w:rPr>
        <w:t>让学生通过阅读初步感知，大概了解故事内容</w:t>
      </w:r>
      <w:r>
        <w:rPr>
          <w:rFonts w:hint="eastAsia" w:ascii="宋体" w:hAnsi="宋体"/>
          <w:sz w:val="24"/>
        </w:rPr>
        <w:t>）</w:t>
      </w:r>
    </w:p>
    <w:p w14:paraId="7B0435E6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2.学习字词</w:t>
      </w:r>
    </w:p>
    <w:p w14:paraId="6B94A08E">
      <w:pPr>
        <w:spacing w:line="360" w:lineRule="auto"/>
        <w:ind w:firstLine="480" w:firstLineChars="200"/>
        <w:rPr>
          <w:rFonts w:ascii="楷体" w:hAnsi="楷体" w:eastAsia="楷体" w:cs="楷体"/>
          <w:b/>
          <w:bCs/>
          <w:color w:val="0070C0"/>
        </w:rPr>
      </w:pPr>
      <w:r>
        <w:rPr>
          <w:rFonts w:hint="eastAsia" w:ascii="宋体" w:hAnsi="宋体"/>
          <w:sz w:val="24"/>
        </w:rPr>
        <w:t>（1）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出示课件7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 w:ascii="宋体" w:hAnsi="宋体" w:cs="宋体"/>
          <w:bCs/>
          <w:color w:val="000000"/>
          <w:sz w:val="24"/>
        </w:rPr>
        <w:t>出示生字：</w:t>
      </w:r>
      <w:r>
        <w:rPr>
          <w:rFonts w:hint="eastAsia" w:ascii="楷体" w:hAnsi="楷体" w:eastAsia="楷体" w:cs="楷体"/>
          <w:sz w:val="24"/>
        </w:rPr>
        <w:t>囊、萤、恭、勤、博、贫</w:t>
      </w:r>
    </w:p>
    <w:p w14:paraId="3FE045EC">
      <w:pPr>
        <w:spacing w:line="360" w:lineRule="auto"/>
        <w:ind w:firstLine="556"/>
        <w:rPr>
          <w:rFonts w:ascii="等线" w:hAnsi="等线" w:eastAsia="等线"/>
          <w:sz w:val="24"/>
        </w:rPr>
      </w:pPr>
      <w:r>
        <w:rPr>
          <w:rFonts w:hint="eastAsia" w:ascii="宋体" w:hAnsi="宋体"/>
          <w:sz w:val="24"/>
        </w:rPr>
        <w:t>教师指名读生字，同学间注意纠正字音。教师范读。（</w:t>
      </w:r>
      <w:r>
        <w:rPr>
          <w:rFonts w:hint="eastAsia"/>
          <w:sz w:val="24"/>
        </w:rPr>
        <w:t>注意读准前鼻音“勤、贫”，后鼻音“囊、萤、恭”。）</w:t>
      </w:r>
    </w:p>
    <w:p w14:paraId="19E73C96">
      <w:pPr>
        <w:spacing w:line="360" w:lineRule="auto"/>
        <w:ind w:firstLine="480" w:firstLineChars="200"/>
        <w:rPr>
          <w:rFonts w:ascii="楷体" w:hAnsi="楷体" w:eastAsia="楷体"/>
        </w:rPr>
      </w:pPr>
      <w:r>
        <w:rPr>
          <w:rFonts w:hint="eastAsia" w:ascii="宋体" w:hAnsi="宋体"/>
          <w:sz w:val="24"/>
        </w:rPr>
        <w:t>（2）</w:t>
      </w:r>
      <w:r>
        <w:rPr>
          <w:rFonts w:hint="eastAsia" w:ascii="楷体" w:hAnsi="楷体" w:eastAsia="楷体" w:cs="宋体"/>
          <w:b/>
          <w:bCs/>
          <w:color w:val="0070C0"/>
          <w:sz w:val="24"/>
        </w:rPr>
        <w:t>（出示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课件8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/>
          <w:sz w:val="24"/>
        </w:rPr>
        <w:t>学生明确本课要求会写的生字，明确读音，重点指导“囊、恭、勤”。“囊”上中下结构，笔画较多，写的时候要注意写扁一些，注意笔画的穿插避让。“恭”上下结构，注意最后两点是左右点，不是上下点。“勤”左右结构，注意左边的部分，下面是两横一提。</w:t>
      </w:r>
      <w:r>
        <w:rPr>
          <w:rFonts w:hint="eastAsia" w:ascii="等线" w:hAnsi="等线" w:eastAsia="等线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出示课件9—11</w:t>
      </w:r>
      <w:r>
        <w:rPr>
          <w:rFonts w:hint="eastAsia" w:ascii="等线" w:hAnsi="等线" w:eastAsia="等线" w:cs="宋体"/>
          <w:b/>
          <w:bCs/>
          <w:color w:val="0070C0"/>
          <w:sz w:val="24"/>
        </w:rPr>
        <w:t>）</w:t>
      </w:r>
    </w:p>
    <w:p w14:paraId="570C15C4">
      <w:pPr>
        <w:spacing w:line="360" w:lineRule="auto"/>
        <w:ind w:firstLine="480" w:firstLineChars="200"/>
        <w:rPr>
          <w:rFonts w:ascii="楷体" w:hAnsi="楷体" w:eastAsia="楷体" w:cs="楷体"/>
          <w:sz w:val="24"/>
        </w:rPr>
      </w:pPr>
      <w:r>
        <w:rPr>
          <w:rFonts w:hint="eastAsia" w:ascii="楷体" w:hAnsi="楷体" w:eastAsia="楷体" w:cs="楷体"/>
          <w:sz w:val="24"/>
        </w:rPr>
        <w:t>（</w:t>
      </w:r>
      <w:r>
        <w:rPr>
          <w:rFonts w:hint="eastAsia" w:ascii="楷体" w:hAnsi="楷体" w:eastAsia="楷体" w:cs="楷体"/>
          <w:b/>
          <w:bCs/>
          <w:sz w:val="24"/>
        </w:rPr>
        <w:t>设计意图：</w:t>
      </w:r>
      <w:r>
        <w:rPr>
          <w:rFonts w:hint="eastAsia" w:ascii="楷体" w:hAnsi="楷体" w:eastAsia="楷体" w:cs="楷体"/>
          <w:sz w:val="24"/>
        </w:rPr>
        <w:t>发挥学生识字的主动性，尊重学生的识字经验，提高书写指导的针对性、实效性，培养正确的书写方法和良好的书写习惯。）</w:t>
      </w:r>
    </w:p>
    <w:p w14:paraId="05ABE0CA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 w:cs="宋体"/>
          <w:sz w:val="24"/>
        </w:rPr>
        <w:t>3.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出示课件12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 w:ascii="宋体" w:hAnsi="宋体" w:cs="宋体"/>
          <w:sz w:val="24"/>
        </w:rPr>
        <w:t>学生听伴读音乐，</w:t>
      </w:r>
      <w:r>
        <w:rPr>
          <w:rFonts w:hint="eastAsia" w:ascii="宋体" w:hAnsi="宋体"/>
          <w:sz w:val="24"/>
        </w:rPr>
        <w:t>再读课文，教师出示要求：（1）有标点符号的地方要读出停顿。（2）没有标点符号的，要根据意思适当读出停顿。</w:t>
      </w:r>
    </w:p>
    <w:p w14:paraId="2DDB5E08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 w:cs="宋体"/>
          <w:sz w:val="24"/>
        </w:rPr>
        <w:t>4.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出示课件13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 w:ascii="宋体" w:hAnsi="宋体"/>
          <w:sz w:val="24"/>
        </w:rPr>
        <w:t>对比读一读：A.以夜继日。B.以夜继日焉。讲解语气词“焉”，感受古人读书时摇头晃脑的感觉。</w:t>
      </w:r>
    </w:p>
    <w:p w14:paraId="53B318AB">
      <w:pPr>
        <w:spacing w:line="360" w:lineRule="auto"/>
        <w:ind w:firstLine="482" w:firstLineChars="200"/>
        <w:rPr>
          <w:rFonts w:ascii="宋体" w:hAnsi="宋体" w:cs="宋体"/>
          <w:b/>
          <w:sz w:val="24"/>
        </w:rPr>
      </w:pPr>
      <w:r>
        <w:rPr>
          <w:rFonts w:hint="eastAsia" w:ascii="宋体" w:hAnsi="宋体" w:cs="宋体"/>
          <w:b/>
          <w:sz w:val="24"/>
        </w:rPr>
        <w:t>四、再读课文，理解文本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出示课件14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</w:p>
    <w:p w14:paraId="18C64811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1.互动课堂。学生自由读文，同桌交流思考：（1）借助课文注释、插图，理解每句话的意思。（2）在少年时代，车胤是个怎么样的人呢？</w:t>
      </w:r>
    </w:p>
    <w:p w14:paraId="09C775E4">
      <w:pPr>
        <w:spacing w:line="360" w:lineRule="auto"/>
        <w:ind w:firstLine="48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预设1：认真学习。</w:t>
      </w:r>
    </w:p>
    <w:p w14:paraId="44026AC5">
      <w:pPr>
        <w:spacing w:line="360" w:lineRule="auto"/>
        <w:ind w:firstLine="48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预设2：学问渊博。</w:t>
      </w:r>
    </w:p>
    <w:p w14:paraId="2BC6D139">
      <w:pPr>
        <w:spacing w:line="360" w:lineRule="auto"/>
        <w:ind w:firstLine="48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教师总结：勤勉认真，学问渊博。</w:t>
      </w:r>
    </w:p>
    <w:p w14:paraId="05554064">
      <w:pPr>
        <w:spacing w:line="360" w:lineRule="auto"/>
        <w:rPr>
          <w:rFonts w:ascii="楷体" w:hAnsi="楷体" w:eastAsia="楷体" w:cs="楷体"/>
          <w:sz w:val="24"/>
        </w:rPr>
      </w:pPr>
      <w:r>
        <w:rPr>
          <w:rFonts w:hint="eastAsia" w:ascii="宋体" w:hAnsi="宋体" w:cs="宋体"/>
          <w:sz w:val="24"/>
        </w:rPr>
        <w:t xml:space="preserve">    2.预设交流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 xml:space="preserve">（出示课件15） </w:t>
      </w:r>
    </w:p>
    <w:p w14:paraId="3293F726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 (1)</w:t>
      </w:r>
      <w:r>
        <w:rPr>
          <w:rFonts w:ascii="宋体" w:hAnsi="宋体" w:cs="宋体"/>
          <w:sz w:val="24"/>
        </w:rPr>
        <w:t>出示</w:t>
      </w:r>
      <w:r>
        <w:rPr>
          <w:rFonts w:hint="eastAsia" w:ascii="楷体" w:hAnsi="楷体" w:eastAsia="楷体" w:cs="楷体"/>
          <w:sz w:val="24"/>
        </w:rPr>
        <w:t>“胤恭勤不倦，博学多通”</w:t>
      </w:r>
      <w:r>
        <w:rPr>
          <w:rFonts w:hint="eastAsia" w:ascii="宋体" w:hAnsi="宋体" w:cs="宋体"/>
          <w:sz w:val="24"/>
        </w:rPr>
        <w:t>，</w:t>
      </w:r>
      <w:r>
        <w:rPr>
          <w:rFonts w:ascii="宋体" w:hAnsi="宋体" w:cs="宋体"/>
          <w:sz w:val="24"/>
        </w:rPr>
        <w:t>引导学生理解。</w:t>
      </w:r>
    </w:p>
    <w:p w14:paraId="717D36D5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预设1：恭勤，肃静勤勉。不倦，不知疲倦。通，通晓，了解，知道。博学多通，博学多才、学识渊博。</w:t>
      </w:r>
    </w:p>
    <w:p w14:paraId="6BAD74E6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预设2：车胤为人学习勤奋不知疲倦，学识渊博。</w:t>
      </w:r>
    </w:p>
    <w:p w14:paraId="786A8E91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教师总结：胤（车胤）恭勤（肃敬勤勉）不倦（疲倦），博学多通（通晓，明白）。整句译文是：车胤勤勉认真、学习不知疲倦，他学问渊博，通晓许多门知识。</w:t>
      </w:r>
    </w:p>
    <w:p w14:paraId="2AEC49FC">
      <w:pPr>
        <w:spacing w:line="360" w:lineRule="auto"/>
        <w:rPr>
          <w:sz w:val="24"/>
        </w:rPr>
      </w:pPr>
      <w:r>
        <w:rPr>
          <w:rFonts w:hint="eastAsia"/>
          <w:sz w:val="24"/>
        </w:rPr>
        <w:t xml:space="preserve">   </w:t>
      </w:r>
      <w:r>
        <w:rPr>
          <w:rFonts w:hint="eastAsia"/>
          <w:color w:val="000000"/>
          <w:sz w:val="24"/>
        </w:rPr>
        <w:t>教师板书：</w:t>
      </w:r>
      <w:r>
        <w:rPr>
          <w:rFonts w:hint="eastAsia"/>
          <w:color w:val="FF0000"/>
          <w:sz w:val="24"/>
        </w:rPr>
        <w:t>车胤：恭勤不倦</w:t>
      </w:r>
    </w:p>
    <w:p w14:paraId="45DF2562">
      <w:pPr>
        <w:spacing w:line="360" w:lineRule="auto"/>
        <w:rPr>
          <w:rFonts w:ascii="楷体" w:hAnsi="楷体" w:eastAsia="楷体" w:cs="楷体"/>
          <w:sz w:val="24"/>
        </w:rPr>
      </w:pPr>
      <w:r>
        <w:rPr>
          <w:rFonts w:hint="eastAsia"/>
          <w:sz w:val="24"/>
        </w:rPr>
        <w:t xml:space="preserve">        </w:t>
      </w:r>
      <w:r>
        <w:rPr>
          <w:rFonts w:hint="eastAsia" w:ascii="宋体" w:hAnsi="宋体" w:cs="宋体"/>
          <w:sz w:val="24"/>
        </w:rPr>
        <w:t xml:space="preserve"> (2)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（出示课件16）</w:t>
      </w:r>
      <w:r>
        <w:rPr>
          <w:rFonts w:hint="eastAsia" w:ascii="宋体" w:hAnsi="宋体" w:cs="宋体"/>
          <w:color w:val="000000"/>
          <w:sz w:val="24"/>
        </w:rPr>
        <w:t>出示</w:t>
      </w:r>
      <w:r>
        <w:rPr>
          <w:rFonts w:hint="eastAsia" w:ascii="楷体" w:hAnsi="楷体" w:eastAsia="楷体" w:cs="楷体"/>
          <w:sz w:val="24"/>
        </w:rPr>
        <w:t xml:space="preserve">“家贫不常得油，夏月，则练囊盛数十萤火以照书,以夜继日焉”。                                        </w:t>
      </w:r>
    </w:p>
    <w:p w14:paraId="1CA9FC77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楷体" w:hAnsi="楷体" w:eastAsia="楷体" w:cs="楷体"/>
          <w:sz w:val="24"/>
        </w:rPr>
        <w:t xml:space="preserve">    </w:t>
      </w:r>
      <w:r>
        <w:rPr>
          <w:rFonts w:hint="eastAsia" w:ascii="宋体" w:hAnsi="宋体" w:cs="宋体"/>
          <w:sz w:val="24"/>
        </w:rPr>
        <w:t>预设1：“囊萤夜读”的“囊”是用布袋装的意思。“练囊”的“练”指白色的布、囊”指布袋、“练囊”即白色的布袋。</w:t>
      </w:r>
    </w:p>
    <w:p w14:paraId="40472F3B">
      <w:pPr>
        <w:spacing w:line="360" w:lineRule="auto"/>
        <w:rPr>
          <w:sz w:val="24"/>
        </w:rPr>
      </w:pPr>
      <w:r>
        <w:rPr>
          <w:rFonts w:hint="eastAsia" w:ascii="宋体" w:hAnsi="宋体" w:cs="宋体"/>
          <w:sz w:val="24"/>
        </w:rPr>
        <w:t xml:space="preserve">    预设2：车胤家境贫寒，不能经常得到灯油。夏天的夜晚、就用白色薄绢做成袋子，装几十只萤火虫照着书本，夜以继日地学习。</w:t>
      </w:r>
    </w:p>
    <w:p w14:paraId="05EBC7A6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/>
          <w:sz w:val="24"/>
        </w:rPr>
        <w:t xml:space="preserve">       教师总结：</w:t>
      </w:r>
      <w:r>
        <w:rPr>
          <w:rFonts w:hint="eastAsia" w:ascii="宋体" w:hAnsi="宋体" w:cs="宋体"/>
          <w:sz w:val="24"/>
        </w:rPr>
        <w:t>家</w:t>
      </w:r>
      <w:r>
        <w:rPr>
          <w:rFonts w:hint="eastAsia"/>
          <w:sz w:val="24"/>
        </w:rPr>
        <w:t>贫（贫穷）不常得油，</w:t>
      </w:r>
      <w:r>
        <w:rPr>
          <w:rFonts w:hint="eastAsia" w:ascii="宋体" w:hAnsi="宋体" w:cs="宋体"/>
          <w:sz w:val="24"/>
        </w:rPr>
        <w:t>夏月，则练囊（白色薄绢做的口袋）盛数十萤火以照书,以夜继日（用夜晚接着白天）焉。整句译文是：由于家境贫寒,夜晚没有油点灯，夏天他就用白绢袋装几十只萤火虫来照亮读书，夜以继日地学习。</w:t>
      </w:r>
    </w:p>
    <w:p w14:paraId="4156DD48">
      <w:pPr>
        <w:spacing w:line="360" w:lineRule="auto"/>
        <w:rPr>
          <w:rFonts w:ascii="宋体" w:hAnsi="宋体" w:cs="宋体"/>
          <w:color w:val="FF0000"/>
          <w:sz w:val="24"/>
        </w:rPr>
      </w:pPr>
      <w:r>
        <w:rPr>
          <w:rFonts w:hint="eastAsia" w:ascii="宋体" w:hAnsi="宋体" w:cs="宋体"/>
          <w:sz w:val="24"/>
        </w:rPr>
        <w:t xml:space="preserve">    教师板书：</w:t>
      </w:r>
      <w:r>
        <w:rPr>
          <w:rFonts w:hint="eastAsia" w:ascii="宋体" w:hAnsi="宋体" w:cs="宋体"/>
          <w:color w:val="FF0000"/>
          <w:sz w:val="24"/>
        </w:rPr>
        <w:t>练囊盛萤 以夜继日</w:t>
      </w:r>
    </w:p>
    <w:p w14:paraId="3C73F2EA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/>
          <w:color w:val="000000"/>
          <w:sz w:val="24"/>
        </w:rPr>
        <w:t xml:space="preserve">     </w:t>
      </w:r>
      <w:r>
        <w:rPr>
          <w:rFonts w:hint="eastAsia" w:ascii="宋体" w:hAnsi="宋体" w:cs="宋体"/>
          <w:color w:val="000000"/>
          <w:sz w:val="24"/>
        </w:rPr>
        <w:t xml:space="preserve"> 3</w:t>
      </w:r>
      <w:r>
        <w:rPr>
          <w:rFonts w:hint="eastAsia" w:ascii="宋体" w:hAnsi="宋体" w:cs="宋体"/>
          <w:sz w:val="24"/>
        </w:rPr>
        <w:t>.教师引导：同学们，你还读懂了什么？引导学生交流自己的阅读体会。</w:t>
      </w:r>
    </w:p>
    <w:p w14:paraId="473ADA17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4.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（出示课件17）</w:t>
      </w:r>
      <w:r>
        <w:rPr>
          <w:rFonts w:hint="eastAsia" w:ascii="宋体" w:hAnsi="宋体" w:cs="宋体"/>
          <w:sz w:val="24"/>
        </w:rPr>
        <w:t>教师引导学生理解词语意思：</w:t>
      </w:r>
    </w:p>
    <w:p w14:paraId="37CD9174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（1）课文中出现了两个“囊”，它们的意思一样吗？</w:t>
      </w:r>
    </w:p>
    <w:p w14:paraId="6451D499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预设1：“囊萤夜读”的“囊”是指用布袋装。</w:t>
      </w:r>
    </w:p>
    <w:p w14:paraId="3255DA09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预设2：“练囊”的“囊”是指白色的布袋。</w:t>
      </w:r>
    </w:p>
    <w:p w14:paraId="229A46B1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教师总结：囊萤夜读：文中作动词用，用布袋装。练囊：白色的布袋。</w:t>
      </w:r>
    </w:p>
    <w:p w14:paraId="1396A95A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（2）出示词语：锦囊妙计，囊中羞涩。引导学生理解这两个词语中的“囊”是什么意思？</w:t>
      </w:r>
    </w:p>
    <w:p w14:paraId="15EBAC40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教师总结：同学们，你们看，同一个词语，有时候表示事物名称，有时候表示一种行为动作。</w:t>
      </w:r>
    </w:p>
    <w:p w14:paraId="0D3BE2D4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5.教师出示问题，学生思考：</w:t>
      </w:r>
    </w:p>
    <w:p w14:paraId="4D798EBF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（1）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出示课件18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 w:ascii="宋体" w:hAnsi="宋体"/>
          <w:sz w:val="24"/>
        </w:rPr>
        <w:t xml:space="preserve"> 那么第一句和第二句之间有什么关系？</w:t>
      </w:r>
    </w:p>
    <w:p w14:paraId="4B6603E9">
      <w:pPr>
        <w:spacing w:line="360" w:lineRule="auto"/>
        <w:ind w:firstLine="48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预设：先介绍车胤“恭勤不倦”“博学多通”，再说他是如何刻苦学习的。</w:t>
      </w:r>
    </w:p>
    <w:p w14:paraId="23B0E946">
      <w:pPr>
        <w:spacing w:line="360" w:lineRule="auto"/>
        <w:ind w:firstLine="48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总结：“囊萤夜读”是“恭勤不倦”的表现，是“博学多通"的原因。</w:t>
      </w:r>
    </w:p>
    <w:p w14:paraId="54F1DDEC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教师</w:t>
      </w:r>
      <w:r>
        <w:rPr>
          <w:rFonts w:hint="eastAsia"/>
          <w:sz w:val="24"/>
        </w:rPr>
        <w:t>板书：</w:t>
      </w:r>
      <w:r>
        <w:rPr>
          <w:rFonts w:hint="eastAsia"/>
          <w:color w:val="FF0000"/>
          <w:sz w:val="24"/>
        </w:rPr>
        <w:t>原因   结果</w:t>
      </w:r>
    </w:p>
    <w:p w14:paraId="5DDB891D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 w:cs="宋体"/>
          <w:b/>
          <w:bCs/>
          <w:color w:val="0070C0"/>
          <w:sz w:val="24"/>
        </w:rPr>
        <w:t xml:space="preserve">   </w:t>
      </w:r>
      <w:r>
        <w:rPr>
          <w:rFonts w:hint="eastAsia" w:ascii="宋体" w:hAnsi="宋体" w:cs="宋体"/>
          <w:color w:val="000000"/>
          <w:sz w:val="24"/>
        </w:rPr>
        <w:t>（2</w:t>
      </w:r>
      <w:r>
        <w:rPr>
          <w:rFonts w:hint="eastAsia" w:ascii="楷体" w:hAnsi="楷体" w:eastAsia="楷体" w:cs="楷体"/>
          <w:color w:val="000000"/>
          <w:sz w:val="24"/>
        </w:rPr>
        <w:t>）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出示课件19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 w:ascii="宋体" w:hAnsi="宋体" w:cs="宋体"/>
          <w:color w:val="000000"/>
          <w:sz w:val="24"/>
        </w:rPr>
        <w:t>同学们，现在你们拿着的书是纸做的，那</w:t>
      </w:r>
      <w:r>
        <w:rPr>
          <w:rFonts w:hint="eastAsia" w:ascii="宋体" w:hAnsi="宋体"/>
          <w:sz w:val="24"/>
        </w:rPr>
        <w:t>课文插图中的书为什么是竹子做成的？</w:t>
      </w:r>
    </w:p>
    <w:p w14:paraId="4A280A55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预设1：因为那时候没有纸。</w:t>
      </w:r>
    </w:p>
    <w:p w14:paraId="7D212ED3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预设2：竹子取材方便，而且便宜。</w:t>
      </w:r>
    </w:p>
    <w:p w14:paraId="7D0E4D95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教师总结：晋代的时候纸张还没有普及，多数书是用竹简做的。</w:t>
      </w:r>
    </w:p>
    <w:p w14:paraId="28C353ED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（3）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出示课件20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 w:ascii="宋体" w:hAnsi="宋体"/>
          <w:sz w:val="24"/>
        </w:rPr>
        <w:t>了解完车胤的故事，你觉得在少年时代，车胤是一个什么样的人呢？</w:t>
      </w:r>
    </w:p>
    <w:p w14:paraId="68777C3E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预设：勤奋认真 积极进取。</w:t>
      </w:r>
    </w:p>
    <w:p w14:paraId="4AE64BDC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教师总结：勤奋学习  自强不息。</w:t>
      </w:r>
    </w:p>
    <w:p w14:paraId="7FF921FE">
      <w:pPr>
        <w:spacing w:line="360" w:lineRule="auto"/>
        <w:rPr>
          <w:color w:val="FF0000"/>
          <w:sz w:val="24"/>
        </w:rPr>
      </w:pPr>
      <w:r>
        <w:rPr>
          <w:rFonts w:hint="eastAsia"/>
          <w:sz w:val="24"/>
        </w:rPr>
        <w:t xml:space="preserve">       教师板书：</w:t>
      </w:r>
      <w:r>
        <w:rPr>
          <w:rFonts w:hint="eastAsia"/>
          <w:color w:val="FF0000"/>
          <w:sz w:val="24"/>
        </w:rPr>
        <w:t>勤奋学习  自强不息</w:t>
      </w:r>
    </w:p>
    <w:p w14:paraId="1399FCC5">
      <w:pPr>
        <w:spacing w:line="360" w:lineRule="auto"/>
        <w:rPr>
          <w:rFonts w:ascii="宋体" w:hAnsi="宋体"/>
          <w:sz w:val="24"/>
        </w:rPr>
      </w:pPr>
      <w:r>
        <w:rPr>
          <w:rFonts w:hint="eastAsia"/>
          <w:color w:val="FF0000"/>
          <w:sz w:val="24"/>
        </w:rPr>
        <w:t xml:space="preserve">      </w:t>
      </w:r>
      <w:r>
        <w:rPr>
          <w:rFonts w:hint="eastAsia" w:ascii="宋体" w:hAnsi="宋体" w:cs="宋体"/>
          <w:sz w:val="24"/>
        </w:rPr>
        <w:t>（4）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出示课件21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 w:ascii="宋体" w:hAnsi="宋体"/>
          <w:sz w:val="24"/>
        </w:rPr>
        <w:t xml:space="preserve"> 《囊萤夜读》这个故事给我们什么启发呢？学生交流汇报，教师相机指导。</w:t>
      </w:r>
    </w:p>
    <w:p w14:paraId="1582CFD6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预设1：要珍惜读书的机会，勤奋读书，刻苦学习。</w:t>
      </w:r>
    </w:p>
    <w:p w14:paraId="566BF60B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预设2：即使家境贫苦，也要创造条件刻苦读书。</w:t>
      </w:r>
    </w:p>
    <w:p w14:paraId="06CAF1C5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预设3：无论环境多么恶劣，我们都要勤奋苦学。这样，我们日后必有成就。</w:t>
      </w:r>
    </w:p>
    <w:p w14:paraId="32A9CA04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教师总结：克服困难，珍惜时间，勤奋学习。</w:t>
      </w:r>
    </w:p>
    <w:p w14:paraId="36B7BED1">
      <w:pPr>
        <w:spacing w:line="360" w:lineRule="auto"/>
        <w:ind w:firstLine="480" w:firstLineChars="200"/>
        <w:rPr>
          <w:rFonts w:ascii="楷体" w:hAnsi="楷体" w:eastAsia="楷体" w:cs="楷体"/>
          <w:sz w:val="24"/>
        </w:rPr>
      </w:pPr>
      <w:r>
        <w:rPr>
          <w:rFonts w:hint="eastAsia" w:ascii="楷体" w:hAnsi="楷体" w:eastAsia="楷体" w:cs="楷体"/>
          <w:sz w:val="24"/>
        </w:rPr>
        <w:t>（</w:t>
      </w:r>
      <w:r>
        <w:rPr>
          <w:rFonts w:hint="eastAsia" w:ascii="楷体" w:hAnsi="楷体" w:eastAsia="楷体" w:cs="楷体"/>
          <w:b/>
          <w:sz w:val="24"/>
        </w:rPr>
        <w:t>设计意图：</w:t>
      </w:r>
      <w:r>
        <w:rPr>
          <w:rFonts w:hint="eastAsia" w:ascii="楷体" w:hAnsi="楷体" w:eastAsia="楷体" w:cs="楷体"/>
          <w:sz w:val="24"/>
        </w:rPr>
        <w:t>理解文本，探究交流。这一环节是为了让学生对故事有更深入的理解。）</w:t>
      </w:r>
    </w:p>
    <w:p w14:paraId="422016B7">
      <w:pPr>
        <w:spacing w:line="360" w:lineRule="auto"/>
        <w:ind w:firstLine="480" w:firstLineChars="200"/>
        <w:rPr>
          <w:rFonts w:ascii="宋体" w:hAnsi="宋体"/>
          <w:color w:val="000000"/>
          <w:sz w:val="24"/>
        </w:rPr>
      </w:pPr>
      <w:r>
        <w:rPr>
          <w:rFonts w:hint="eastAsia" w:ascii="宋体" w:hAnsi="宋体" w:cs="宋体"/>
          <w:sz w:val="24"/>
        </w:rPr>
        <w:t>6.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出示课件22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 w:ascii="宋体" w:hAnsi="宋体" w:cs="宋体"/>
          <w:sz w:val="24"/>
        </w:rPr>
        <w:t>教师组织学生朗读流，并总结学习文</w:t>
      </w:r>
      <w:r>
        <w:rPr>
          <w:rFonts w:hint="eastAsia" w:ascii="宋体" w:hAnsi="宋体" w:cs="宋体"/>
          <w:color w:val="000000"/>
          <w:sz w:val="24"/>
        </w:rPr>
        <w:t>言文的方法</w:t>
      </w:r>
      <w:r>
        <w:rPr>
          <w:rFonts w:hint="eastAsia" w:ascii="宋体" w:hAnsi="宋体"/>
          <w:color w:val="000000"/>
          <w:sz w:val="24"/>
        </w:rPr>
        <w:t>：（1）不理解的地方看看注释，也可以根据前后语境理解。（2）给一些字组成词语来理解。（3）利用已知和生活经验来理解。</w:t>
      </w:r>
    </w:p>
    <w:p w14:paraId="64144C8F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7.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出示课件23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 w:ascii="宋体" w:hAnsi="宋体" w:cs="宋体"/>
          <w:sz w:val="24"/>
        </w:rPr>
        <w:t>借助挖空练习背诵全文：</w:t>
      </w:r>
    </w:p>
    <w:p w14:paraId="79CA013B">
      <w:pPr>
        <w:spacing w:line="360" w:lineRule="auto"/>
        <w:ind w:firstLine="480" w:firstLineChars="200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sz w:val="24"/>
        </w:rPr>
        <w:t>胤（    ）不倦,博学（    ）。家贫不常得油，夏月,则（    ）盛数十（    ）以（    ），以夜继日焉。</w:t>
      </w:r>
    </w:p>
    <w:p w14:paraId="559E3B3B">
      <w:pPr>
        <w:spacing w:line="360" w:lineRule="auto"/>
        <w:ind w:firstLine="480" w:firstLineChars="200"/>
      </w:pPr>
      <w:r>
        <w:rPr>
          <w:rFonts w:hint="eastAsia" w:ascii="宋体" w:hAnsi="宋体" w:cs="宋体"/>
          <w:sz w:val="24"/>
        </w:rPr>
        <w:t>8.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出示课件25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 w:ascii="宋体" w:hAnsi="宋体" w:cs="宋体"/>
          <w:color w:val="000000"/>
          <w:sz w:val="24"/>
        </w:rPr>
        <w:t>主题概括：《囊萤夜读》讲述的是晋朝人车胤利用_</w:t>
      </w:r>
      <w:r>
        <w:rPr>
          <w:rFonts w:hint="eastAsia" w:ascii="宋体" w:hAnsi="宋体" w:cs="宋体"/>
          <w:color w:val="000000"/>
          <w:sz w:val="24"/>
          <w:u w:val="single"/>
        </w:rPr>
        <w:t>萤火虫</w:t>
      </w:r>
      <w:r>
        <w:rPr>
          <w:rFonts w:hint="eastAsia" w:ascii="宋体" w:hAnsi="宋体" w:cs="宋体"/>
          <w:color w:val="000000"/>
          <w:sz w:val="24"/>
        </w:rPr>
        <w:t>代替油灯勤学苦读的故事，告诉人们：无论环境多么恶劣,都要</w:t>
      </w:r>
      <w:r>
        <w:rPr>
          <w:rFonts w:hint="eastAsia" w:ascii="宋体" w:hAnsi="宋体" w:cs="宋体"/>
          <w:color w:val="000000"/>
          <w:sz w:val="24"/>
          <w:u w:val="single"/>
        </w:rPr>
        <w:t>勤奋苦学</w:t>
      </w:r>
      <w:r>
        <w:rPr>
          <w:rFonts w:hint="eastAsia" w:ascii="宋体" w:hAnsi="宋体" w:cs="宋体"/>
          <w:color w:val="000000"/>
          <w:sz w:val="24"/>
        </w:rPr>
        <w:t>，这样日后才能有成就。</w:t>
      </w:r>
    </w:p>
    <w:p w14:paraId="32531795">
      <w:pPr>
        <w:spacing w:line="360" w:lineRule="auto"/>
        <w:ind w:firstLine="480" w:firstLineChars="200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sz w:val="24"/>
        </w:rPr>
        <w:t>9.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出示课件26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 w:ascii="宋体" w:hAnsi="宋体" w:cs="宋体"/>
          <w:color w:val="000000"/>
          <w:sz w:val="24"/>
        </w:rPr>
        <w:t>拓展延伸故事《囊萤映雪》。</w:t>
      </w:r>
    </w:p>
    <w:p w14:paraId="38BC7E1B">
      <w:pPr>
        <w:spacing w:line="360" w:lineRule="auto"/>
        <w:rPr>
          <w:rFonts w:ascii="宋体" w:hAnsi="宋体" w:cs="宋体"/>
          <w:b/>
          <w:bCs/>
          <w:color w:val="0070C0"/>
          <w:sz w:val="24"/>
        </w:rPr>
      </w:pPr>
      <w:r>
        <w:rPr>
          <w:rFonts w:hint="eastAsia" w:ascii="宋体" w:hAnsi="宋体" w:cs="宋体"/>
          <w:b/>
          <w:sz w:val="24"/>
        </w:rPr>
        <w:t xml:space="preserve">   五、课堂演练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（出示课件27）</w:t>
      </w:r>
    </w:p>
    <w:p w14:paraId="323E9685">
      <w:pPr>
        <w:spacing w:line="360" w:lineRule="auto"/>
        <w:rPr>
          <w:rFonts w:ascii="楷体" w:hAnsi="楷体" w:eastAsia="楷体" w:cs="楷体"/>
          <w:b/>
          <w:bCs/>
          <w:color w:val="0070C0"/>
          <w:sz w:val="24"/>
        </w:rPr>
      </w:pPr>
      <w:r>
        <w:rPr>
          <w:rFonts w:hint="eastAsia" w:ascii="宋体" w:hAnsi="宋体" w:cs="宋体"/>
          <w:b/>
          <w:bCs/>
          <w:color w:val="000000"/>
          <w:sz w:val="24"/>
        </w:rPr>
        <w:t xml:space="preserve">   六、布置课后作业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（出示课件28）</w:t>
      </w:r>
    </w:p>
    <w:p w14:paraId="26213573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b/>
          <w:bCs/>
          <w:color w:val="0070C0"/>
          <w:sz w:val="24"/>
        </w:rPr>
        <w:t xml:space="preserve">    </w:t>
      </w:r>
      <w:r>
        <w:rPr>
          <w:rFonts w:hint="eastAsia" w:ascii="宋体" w:hAnsi="宋体" w:cs="宋体"/>
          <w:sz w:val="24"/>
        </w:rPr>
        <w:t>课下背诵《囊萤夜读》，然后背诵给爸爸妈妈或同学听。</w:t>
      </w:r>
    </w:p>
    <w:p w14:paraId="630C3B0A">
      <w:pPr>
        <w:spacing w:line="360" w:lineRule="auto"/>
        <w:rPr>
          <w:rFonts w:ascii="宋体" w:hAnsi="宋体" w:cs="宋体"/>
          <w:color w:val="000000"/>
          <w:sz w:val="24"/>
        </w:rPr>
      </w:pPr>
    </w:p>
    <w:p w14:paraId="6741ECA9">
      <w:pPr>
        <w:spacing w:line="360" w:lineRule="auto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color w:val="000000"/>
          <w:sz w:val="24"/>
        </w:rPr>
        <w:t>【</w:t>
      </w:r>
      <w:r>
        <w:rPr>
          <w:rFonts w:hint="eastAsia" w:ascii="宋体" w:hAnsi="宋体" w:cs="宋体"/>
          <w:b/>
          <w:sz w:val="24"/>
        </w:rPr>
        <w:t>板书设计</w:t>
      </w:r>
      <w:r>
        <w:rPr>
          <w:rFonts w:hint="eastAsia" w:ascii="宋体" w:hAnsi="宋体" w:cs="宋体"/>
          <w:color w:val="000000"/>
          <w:sz w:val="24"/>
        </w:rPr>
        <w:t>】</w:t>
      </w:r>
    </w:p>
    <w:p w14:paraId="6720FD2A">
      <w:pPr>
        <w:spacing w:line="360" w:lineRule="auto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color w:val="000000"/>
          <w:sz w:val="24"/>
        </w:rPr>
        <w:t xml:space="preserve">                 </w:t>
      </w:r>
      <w:r>
        <w:rPr>
          <w:rFonts w:ascii="宋体" w:hAnsi="宋体" w:cs="宋体"/>
          <w:color w:val="000000"/>
          <w:sz w:val="24"/>
        </w:rPr>
        <w:pict>
          <v:shape id="_x0000_i1026" o:spt="75" alt="2022-12-31 19:51:53.137000" type="#_x0000_t75" style="height:111.7pt;width:295.4pt;" filled="f" o:preferrelative="t" stroked="f" coordsize="21600,21600">
            <v:path/>
            <v:fill on="f" focussize="0,0"/>
            <v:stroke on="f" joinstyle="miter"/>
            <v:imagedata r:id="rId11" o:title="53"/>
            <o:lock v:ext="edit" aspectratio="t"/>
            <w10:wrap type="none"/>
            <w10:anchorlock/>
          </v:shape>
        </w:pict>
      </w:r>
    </w:p>
    <w:p w14:paraId="779D1211">
      <w:pPr>
        <w:spacing w:line="360" w:lineRule="auto"/>
        <w:rPr>
          <w:rFonts w:ascii="宋体" w:hAnsi="宋体"/>
          <w:b/>
          <w:sz w:val="24"/>
        </w:rPr>
      </w:pPr>
    </w:p>
    <w:p w14:paraId="5FCAFFE6">
      <w:pPr>
        <w:spacing w:line="360" w:lineRule="auto"/>
        <w:jc w:val="center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30"/>
          <w:szCs w:val="30"/>
        </w:rPr>
        <w:t>第二课时</w:t>
      </w:r>
    </w:p>
    <w:p w14:paraId="09C7FFC9">
      <w:pPr>
        <w:spacing w:line="360" w:lineRule="auto"/>
        <w:rPr>
          <w:rFonts w:ascii="宋体" w:hAnsi="宋体" w:cs="宋体"/>
          <w:b/>
          <w:sz w:val="24"/>
        </w:rPr>
      </w:pPr>
      <w:r>
        <w:rPr>
          <w:rFonts w:hint="eastAsia" w:ascii="宋体" w:hAnsi="宋体" w:cs="宋体"/>
          <w:b/>
          <w:color w:val="000000"/>
          <w:sz w:val="24"/>
        </w:rPr>
        <w:t>【教学</w:t>
      </w:r>
      <w:r>
        <w:rPr>
          <w:rFonts w:hint="eastAsia" w:ascii="宋体" w:hAnsi="宋体" w:cs="宋体"/>
          <w:b/>
          <w:sz w:val="24"/>
        </w:rPr>
        <w:t>目标</w:t>
      </w:r>
      <w:r>
        <w:rPr>
          <w:rFonts w:hint="eastAsia" w:ascii="宋体" w:hAnsi="宋体" w:cs="宋体"/>
          <w:b/>
          <w:color w:val="000000"/>
          <w:sz w:val="24"/>
        </w:rPr>
        <w:t>】</w:t>
      </w:r>
    </w:p>
    <w:p w14:paraId="58AC84B4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1.正确朗读《铁杵成针》，认读“卒”，会写“逢”。</w:t>
      </w:r>
    </w:p>
    <w:p w14:paraId="6D6BE08E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2.通过自学和小组合作的方式结合注释理解文章的意思，把握课文的主要内容。</w:t>
      </w:r>
    </w:p>
    <w:p w14:paraId="5E928864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3.熟读成诵，感悟文章告诉我们的道理，激发学习文言文的兴趣。</w:t>
      </w:r>
    </w:p>
    <w:p w14:paraId="3687583E">
      <w:pPr>
        <w:spacing w:line="360" w:lineRule="auto"/>
        <w:rPr>
          <w:rFonts w:ascii="宋体" w:hAnsi="宋体" w:cs="宋体"/>
          <w:b/>
          <w:bCs/>
          <w:color w:val="000000"/>
          <w:sz w:val="24"/>
        </w:rPr>
      </w:pPr>
      <w:r>
        <w:rPr>
          <w:rFonts w:hint="eastAsia" w:ascii="宋体" w:hAnsi="宋体" w:cs="宋体"/>
          <w:color w:val="000000"/>
          <w:sz w:val="24"/>
        </w:rPr>
        <w:t>【</w:t>
      </w:r>
      <w:r>
        <w:rPr>
          <w:rFonts w:hint="eastAsia" w:ascii="宋体" w:hAnsi="宋体" w:cs="宋体"/>
          <w:b/>
          <w:bCs/>
          <w:color w:val="000000"/>
          <w:sz w:val="24"/>
        </w:rPr>
        <w:t>教学过程】</w:t>
      </w:r>
    </w:p>
    <w:p w14:paraId="01511C4B">
      <w:pPr>
        <w:spacing w:line="360" w:lineRule="auto"/>
        <w:ind w:firstLine="482" w:firstLineChars="200"/>
        <w:rPr>
          <w:rFonts w:ascii="宋体" w:hAnsi="宋体" w:cs="宋体"/>
          <w:b/>
          <w:bCs/>
          <w:color w:val="000000"/>
          <w:sz w:val="24"/>
        </w:rPr>
      </w:pPr>
      <w:r>
        <w:rPr>
          <w:rFonts w:hint="eastAsia" w:ascii="宋体" w:hAnsi="宋体" w:cs="宋体"/>
          <w:b/>
          <w:bCs/>
          <w:color w:val="000000"/>
          <w:sz w:val="24"/>
        </w:rPr>
        <w:t>一、谈话导入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（出示课件29）</w:t>
      </w:r>
    </w:p>
    <w:p w14:paraId="1FB70D97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1.李白，字太白，他的诗歌具有“笔落惊风雨，诗成泣鬼神”的艺术魅力。他的一生写过许多脍炙人口的、流传千古的古诗，有“诗仙”之称。不过，小时候的李白学习可不认真，贪玩。后来是什么事情使他专心学习称为了一位伟大的诗人呢？这节课就来一起学习《铁杵成针》这个故事。</w:t>
      </w:r>
    </w:p>
    <w:p w14:paraId="4C911101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2.师板书课题，学生拿起右手书空和老师一起写课题。生齐读课题。</w:t>
      </w:r>
    </w:p>
    <w:p w14:paraId="74462CB6">
      <w:pPr>
        <w:spacing w:line="360" w:lineRule="auto"/>
        <w:ind w:firstLine="480" w:firstLineChars="200"/>
        <w:rPr>
          <w:rFonts w:ascii="宋体" w:hAnsi="宋体" w:cs="宋体"/>
          <w:color w:val="FF0000"/>
          <w:sz w:val="24"/>
        </w:rPr>
      </w:pPr>
      <w:r>
        <w:rPr>
          <w:rFonts w:hint="eastAsia" w:ascii="宋体" w:hAnsi="宋体" w:cs="宋体"/>
          <w:sz w:val="24"/>
        </w:rPr>
        <w:t>教师板书：</w:t>
      </w:r>
      <w:r>
        <w:rPr>
          <w:rFonts w:hint="eastAsia" w:ascii="宋体" w:hAnsi="宋体" w:cs="宋体"/>
          <w:color w:val="FF0000"/>
          <w:sz w:val="24"/>
        </w:rPr>
        <w:t>铁杵成针</w:t>
      </w:r>
    </w:p>
    <w:p w14:paraId="432E4671">
      <w:pPr>
        <w:spacing w:line="360" w:lineRule="auto"/>
        <w:ind w:firstLine="480" w:firstLineChars="200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sz w:val="24"/>
        </w:rPr>
        <w:t>3.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（出示课件30）</w:t>
      </w:r>
      <w:r>
        <w:rPr>
          <w:rFonts w:hint="eastAsia" w:ascii="宋体" w:hAnsi="宋体" w:cs="宋体"/>
          <w:color w:val="000000"/>
          <w:sz w:val="24"/>
        </w:rPr>
        <w:t>看到这样的题目，你有什么疑问？</w:t>
      </w:r>
    </w:p>
    <w:p w14:paraId="61512E7F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预设1：“铁杵”是什么意思？</w:t>
      </w:r>
    </w:p>
    <w:p w14:paraId="0271A8FD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预设2：题目中的针就是我们现在用的缝衣针吗？</w:t>
      </w:r>
    </w:p>
    <w:p w14:paraId="5D6CA622">
      <w:pPr>
        <w:spacing w:line="360" w:lineRule="auto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sz w:val="24"/>
        </w:rPr>
        <w:t xml:space="preserve">    教师引导学生理解课题的意思：铁杵（用来舂米或捣衣的铁棒）成（磨成，做成）针（缝衣针），“铁杵成针”的意思就是铁棒被磨成了缝衣针。</w:t>
      </w:r>
    </w:p>
    <w:p w14:paraId="2C2E5759">
      <w:pPr>
        <w:spacing w:line="360" w:lineRule="auto"/>
        <w:ind w:firstLine="472" w:firstLineChars="196"/>
        <w:rPr>
          <w:rFonts w:ascii="楷体" w:hAnsi="楷体" w:eastAsia="楷体" w:cs="楷体"/>
          <w:b/>
          <w:bCs/>
          <w:color w:val="000000"/>
          <w:sz w:val="24"/>
        </w:rPr>
      </w:pPr>
      <w:r>
        <w:rPr>
          <w:rFonts w:hint="eastAsia" w:ascii="宋体" w:hAnsi="宋体" w:cs="宋体"/>
          <w:b/>
          <w:bCs/>
          <w:color w:val="000000"/>
          <w:sz w:val="24"/>
        </w:rPr>
        <w:t>二、初读古文，学习字词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（出示课件31）</w:t>
      </w:r>
    </w:p>
    <w:p w14:paraId="08D9B885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1.请同学们打开书，先听范读，再自由读课文，教师提出要求：读准字音，读通句子，难读的地方多读几遍。</w:t>
      </w:r>
    </w:p>
    <w:p w14:paraId="238868DC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2.教师指名读，纠正字音。</w:t>
      </w:r>
    </w:p>
    <w:p w14:paraId="432B8FA5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3.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（出示课件32）</w:t>
      </w:r>
      <w:r>
        <w:rPr>
          <w:rFonts w:hint="eastAsia" w:ascii="宋体" w:hAnsi="宋体" w:cs="宋体"/>
          <w:sz w:val="24"/>
        </w:rPr>
        <w:t>出示生字，学习“卒 ”，说说在哪里见过这个字？学习“逢”的认读，生组词。</w:t>
      </w:r>
    </w:p>
    <w:p w14:paraId="793290F8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预设1：“象棋里”，那在象棋里他应该是什么意思呢？     </w:t>
      </w:r>
    </w:p>
    <w:p w14:paraId="23F066BE">
      <w:pPr>
        <w:spacing w:line="360" w:lineRule="auto"/>
        <w:rPr>
          <w:sz w:val="24"/>
        </w:rPr>
      </w:pPr>
      <w:r>
        <w:rPr>
          <w:rFonts w:hint="eastAsia" w:ascii="宋体" w:hAnsi="宋体" w:cs="宋体"/>
          <w:sz w:val="24"/>
        </w:rPr>
        <w:t xml:space="preserve">    预设2：士兵衣服前面会有这样的字样代表自己的身份（如果学生不知道老师来说）</w:t>
      </w:r>
    </w:p>
    <w:p w14:paraId="58A2492F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/>
          <w:sz w:val="24"/>
        </w:rPr>
        <w:t xml:space="preserve">      教师引导字理识字。并强调</w:t>
      </w:r>
      <w:r>
        <w:rPr>
          <w:rFonts w:hint="eastAsia" w:ascii="宋体" w:hAnsi="宋体" w:cs="宋体"/>
          <w:sz w:val="24"/>
        </w:rPr>
        <w:t>在书写时要注意“逢”是半包围结构。</w:t>
      </w:r>
    </w:p>
    <w:p w14:paraId="64DE78D2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4.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（出示课件33）</w:t>
      </w:r>
      <w:r>
        <w:rPr>
          <w:rFonts w:hint="eastAsia" w:ascii="宋体" w:hAnsi="宋体" w:cs="宋体"/>
          <w:sz w:val="24"/>
        </w:rPr>
        <w:t>指导书写。老师在田字格中范写（一边写，一边强调注意点）“逢”半包围结构，被包部分的撇、捺都不要写的太长，最后一笔“平捺”要写的舒展；起笔要轻，捺角要平。</w:t>
      </w:r>
    </w:p>
    <w:p w14:paraId="45CE0DF2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5.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（出示课件34）</w:t>
      </w:r>
      <w:r>
        <w:rPr>
          <w:rFonts w:hint="eastAsia" w:ascii="宋体" w:hAnsi="宋体" w:cs="宋体"/>
          <w:sz w:val="24"/>
        </w:rPr>
        <w:t>播放伴读音乐，指名读课文，评价。</w:t>
      </w:r>
    </w:p>
    <w:p w14:paraId="0CF9C7D9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6.师示范读课文，生评价。</w:t>
      </w:r>
    </w:p>
    <w:p w14:paraId="65747585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7.正确、流利是读好文言文的基础，停顿是读出节奏的保证。请同学们根据朗读，划分节奏。注意停顿。再次齐读。</w:t>
      </w:r>
    </w:p>
    <w:p w14:paraId="3FCD572B">
      <w:pPr>
        <w:spacing w:line="360" w:lineRule="auto"/>
        <w:rPr>
          <w:rFonts w:ascii="楷体" w:hAnsi="楷体" w:eastAsia="楷体" w:cs="楷体"/>
          <w:sz w:val="24"/>
        </w:rPr>
      </w:pPr>
      <w:r>
        <w:rPr>
          <w:rFonts w:hint="eastAsia" w:ascii="宋体" w:hAnsi="宋体"/>
          <w:sz w:val="24"/>
        </w:rPr>
        <w:t xml:space="preserve">  </w:t>
      </w:r>
      <w:r>
        <w:rPr>
          <w:rFonts w:hint="eastAsia" w:ascii="楷体" w:hAnsi="楷体" w:eastAsia="楷体" w:cs="楷体"/>
          <w:sz w:val="24"/>
        </w:rPr>
        <w:t xml:space="preserve"> （</w:t>
      </w:r>
      <w:r>
        <w:rPr>
          <w:rFonts w:hint="eastAsia" w:ascii="楷体" w:hAnsi="楷体" w:eastAsia="楷体" w:cs="楷体"/>
          <w:b/>
          <w:bCs/>
          <w:sz w:val="24"/>
        </w:rPr>
        <w:t>设计意图：</w:t>
      </w:r>
      <w:r>
        <w:rPr>
          <w:rFonts w:hint="eastAsia" w:ascii="楷体" w:hAnsi="楷体" w:eastAsia="楷体" w:cs="楷体"/>
          <w:sz w:val="24"/>
        </w:rPr>
        <w:t>学生学习课文之前，扫清障碍，为后面的学习做好铺垫，通过生生，师生的评价，激发起学生对课文的朗读兴趣，使学生感受中华文化的魅力。）</w:t>
      </w:r>
    </w:p>
    <w:p w14:paraId="4395DD05">
      <w:pPr>
        <w:spacing w:line="360" w:lineRule="auto"/>
        <w:ind w:firstLine="482" w:firstLineChars="200"/>
        <w:rPr>
          <w:rFonts w:ascii="宋体" w:hAnsi="宋体" w:cs="宋体"/>
          <w:b/>
          <w:bCs/>
          <w:color w:val="000000"/>
          <w:sz w:val="24"/>
        </w:rPr>
      </w:pPr>
      <w:r>
        <w:rPr>
          <w:rFonts w:hint="eastAsia" w:ascii="宋体" w:hAnsi="宋体" w:cs="宋体"/>
          <w:b/>
          <w:bCs/>
          <w:color w:val="000000"/>
          <w:sz w:val="24"/>
        </w:rPr>
        <w:t>三、精读课文，理解文意</w:t>
      </w:r>
    </w:p>
    <w:p w14:paraId="674CDED5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bCs/>
          <w:sz w:val="24"/>
        </w:rPr>
        <w:t>1.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（出示课件35）</w:t>
      </w:r>
      <w:r>
        <w:rPr>
          <w:rFonts w:hint="eastAsia" w:ascii="宋体" w:hAnsi="宋体" w:cs="宋体"/>
          <w:sz w:val="24"/>
        </w:rPr>
        <w:t xml:space="preserve">小组合作学习，出示要求：借助注释，理解课文中每句话的意思。                                     </w:t>
      </w:r>
    </w:p>
    <w:p w14:paraId="0B0D7F4D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2.学生小组学习，师巡视指导。</w:t>
      </w:r>
    </w:p>
    <w:p w14:paraId="1FD9725C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3.预设交流</w:t>
      </w:r>
    </w:p>
    <w:p w14:paraId="7404EE8A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  (1)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（出示课件36）</w:t>
      </w:r>
      <w:r>
        <w:rPr>
          <w:rFonts w:hint="eastAsia" w:ascii="宋体" w:hAnsi="宋体" w:cs="宋体"/>
          <w:color w:val="000000"/>
          <w:sz w:val="24"/>
        </w:rPr>
        <w:t>出示</w:t>
      </w:r>
      <w:r>
        <w:rPr>
          <w:rFonts w:hint="eastAsia" w:ascii="楷体" w:hAnsi="楷体" w:eastAsia="楷体" w:cs="楷体"/>
          <w:sz w:val="24"/>
        </w:rPr>
        <w:t>“磨针溪，在象耳山下”。</w:t>
      </w:r>
      <w:r>
        <w:rPr>
          <w:rFonts w:hint="eastAsia" w:ascii="宋体" w:hAnsi="宋体" w:cs="宋体"/>
          <w:sz w:val="24"/>
        </w:rPr>
        <w:t>引导学生借助注释理解地名。</w:t>
      </w:r>
    </w:p>
    <w:p w14:paraId="7C400A08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楷体" w:hAnsi="楷体" w:eastAsia="楷体" w:cs="楷体"/>
          <w:sz w:val="24"/>
        </w:rPr>
        <w:t xml:space="preserve">    </w:t>
      </w:r>
      <w:r>
        <w:rPr>
          <w:rFonts w:hint="eastAsia" w:ascii="宋体" w:hAnsi="宋体" w:cs="宋体"/>
          <w:sz w:val="24"/>
        </w:rPr>
        <w:t>教师总结：磨针溪（溪水的名字），在象耳山（地点）下。整句译文是：磨针溪在眉州象耳山的山下。</w:t>
      </w:r>
    </w:p>
    <w:p w14:paraId="3FCDD64F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b/>
          <w:bCs/>
          <w:color w:val="0070C0"/>
          <w:sz w:val="24"/>
        </w:rPr>
        <w:t xml:space="preserve">  </w:t>
      </w:r>
      <w:r>
        <w:rPr>
          <w:rFonts w:hint="eastAsia" w:ascii="宋体" w:hAnsi="宋体" w:cs="宋体"/>
          <w:color w:val="000000"/>
          <w:sz w:val="24"/>
        </w:rPr>
        <w:t xml:space="preserve">   （2）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（出示课件37）</w:t>
      </w:r>
      <w:r>
        <w:rPr>
          <w:rFonts w:hint="eastAsia" w:ascii="宋体" w:hAnsi="宋体" w:cs="宋体"/>
          <w:color w:val="000000"/>
          <w:sz w:val="24"/>
        </w:rPr>
        <w:t>出示</w:t>
      </w:r>
      <w:r>
        <w:rPr>
          <w:rFonts w:hint="eastAsia" w:ascii="楷体" w:hAnsi="楷体" w:eastAsia="楷体" w:cs="楷体"/>
          <w:sz w:val="24"/>
        </w:rPr>
        <w:t>“世传李太白读书山中，未成，弃去。”</w:t>
      </w:r>
      <w:r>
        <w:rPr>
          <w:rFonts w:hint="eastAsia" w:ascii="宋体" w:hAnsi="宋体" w:cs="宋体"/>
          <w:sz w:val="24"/>
        </w:rPr>
        <w:t>大家说说“未成”“弃”是什么意思，然后说说这句话的意思，再说说由这句话你想到了哪个成语？</w:t>
      </w:r>
    </w:p>
    <w:p w14:paraId="56A362D9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楷体" w:hAnsi="楷体" w:eastAsia="楷体" w:cs="楷体"/>
          <w:sz w:val="24"/>
        </w:rPr>
        <w:t xml:space="preserve">    </w:t>
      </w:r>
      <w:r>
        <w:rPr>
          <w:rFonts w:hint="eastAsia" w:ascii="宋体" w:hAnsi="宋体" w:cs="宋体"/>
          <w:sz w:val="24"/>
        </w:rPr>
        <w:t>预设1：未成，没有完成自己的学业</w:t>
      </w:r>
    </w:p>
    <w:p w14:paraId="551409FB">
      <w:pPr>
        <w:spacing w:line="360" w:lineRule="auto"/>
        <w:rPr>
          <w:sz w:val="24"/>
        </w:rPr>
      </w:pPr>
      <w:r>
        <w:rPr>
          <w:rFonts w:hint="eastAsia" w:ascii="宋体" w:hAnsi="宋体" w:cs="宋体"/>
          <w:sz w:val="24"/>
        </w:rPr>
        <w:t xml:space="preserve">    预设2：</w:t>
      </w:r>
      <w:r>
        <w:rPr>
          <w:rFonts w:hint="eastAsia"/>
          <w:sz w:val="24"/>
        </w:rPr>
        <w:t>弃，放弃。传说李白在山中读书的时候，没有完成自己的学业，准备放弃离开。</w:t>
      </w:r>
    </w:p>
    <w:p w14:paraId="7CCFB247">
      <w:pPr>
        <w:spacing w:line="360" w:lineRule="auto"/>
        <w:rPr>
          <w:rFonts w:ascii="楷体" w:hAnsi="楷体" w:eastAsia="楷体" w:cs="楷体"/>
          <w:sz w:val="24"/>
        </w:rPr>
      </w:pPr>
      <w:r>
        <w:rPr>
          <w:rFonts w:hint="eastAsia"/>
          <w:sz w:val="24"/>
        </w:rPr>
        <w:t xml:space="preserve">       </w:t>
      </w:r>
      <w:r>
        <w:rPr>
          <w:rFonts w:hint="eastAsia" w:ascii="宋体" w:hAnsi="宋体" w:cs="宋体"/>
          <w:sz w:val="24"/>
        </w:rPr>
        <w:t>预设3：我想到了成语“半途而废”。</w:t>
      </w:r>
    </w:p>
    <w:p w14:paraId="46F754AA">
      <w:pPr>
        <w:spacing w:line="360" w:lineRule="auto"/>
        <w:ind w:firstLine="48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教师总结：世传（世世代代相传）李太白读书山中，未成（没有完成自己的学业），弃去（离开）。整句译文是：传说李白在山中读书的时候，没有完成学业就放弃了。</w:t>
      </w:r>
    </w:p>
    <w:p w14:paraId="1977D5CD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/>
          <w:sz w:val="24"/>
        </w:rPr>
        <w:t>教师板书</w:t>
      </w:r>
      <w:r>
        <w:rPr>
          <w:rFonts w:hint="eastAsia"/>
          <w:color w:val="000000"/>
          <w:sz w:val="24"/>
        </w:rPr>
        <w:t>：</w:t>
      </w:r>
      <w:r>
        <w:rPr>
          <w:rFonts w:hint="eastAsia"/>
          <w:color w:val="FF0000"/>
          <w:sz w:val="24"/>
        </w:rPr>
        <w:t>学业未成   弃去</w:t>
      </w:r>
    </w:p>
    <w:p w14:paraId="2551DD5C">
      <w:pPr>
        <w:spacing w:line="360" w:lineRule="auto"/>
        <w:rPr>
          <w:rFonts w:ascii="楷体" w:hAnsi="楷体" w:eastAsia="楷体" w:cs="楷体"/>
          <w:sz w:val="24"/>
        </w:rPr>
      </w:pPr>
      <w:r>
        <w:rPr>
          <w:rFonts w:hint="eastAsia" w:ascii="宋体" w:hAnsi="宋体" w:cs="宋体"/>
          <w:color w:val="000000"/>
          <w:sz w:val="24"/>
        </w:rPr>
        <w:t xml:space="preserve">    （3）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（出示课件38）</w:t>
      </w:r>
      <w:r>
        <w:rPr>
          <w:rFonts w:hint="eastAsia" w:ascii="宋体" w:hAnsi="宋体" w:cs="宋体"/>
          <w:color w:val="000000"/>
          <w:sz w:val="24"/>
        </w:rPr>
        <w:t>出示</w:t>
      </w:r>
      <w:r>
        <w:rPr>
          <w:rFonts w:hint="eastAsia" w:ascii="楷体" w:hAnsi="楷体" w:eastAsia="楷体" w:cs="楷体"/>
          <w:sz w:val="24"/>
        </w:rPr>
        <w:t>“过是溪，逢老媪方磨铁杵。”</w:t>
      </w:r>
    </w:p>
    <w:p w14:paraId="50A5DBA0">
      <w:pPr>
        <w:spacing w:line="360" w:lineRule="auto"/>
        <w:ind w:firstLine="48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预设：过（路过）是（这）溪，逢（遇到）老媪（老妇人）方（正在）磨铁杵。整句译文是：（他）路过这条小溪，遇到一位老妇人在那里磨一根铁棒。</w:t>
      </w:r>
    </w:p>
    <w:p w14:paraId="05E774BA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</w:t>
      </w:r>
      <w:r>
        <w:rPr>
          <w:rFonts w:hint="eastAsia"/>
          <w:sz w:val="24"/>
        </w:rPr>
        <w:t>教师板书</w:t>
      </w:r>
      <w:r>
        <w:rPr>
          <w:rFonts w:hint="eastAsia"/>
          <w:color w:val="000000"/>
          <w:sz w:val="24"/>
        </w:rPr>
        <w:t>：</w:t>
      </w:r>
      <w:r>
        <w:rPr>
          <w:rFonts w:hint="eastAsia"/>
          <w:color w:val="FF0000"/>
          <w:sz w:val="24"/>
        </w:rPr>
        <w:t>遇老媪   磨针</w:t>
      </w:r>
    </w:p>
    <w:p w14:paraId="1B75B0C1">
      <w:pPr>
        <w:spacing w:line="360" w:lineRule="auto"/>
        <w:ind w:firstLine="480" w:firstLineChars="200"/>
        <w:rPr>
          <w:rFonts w:ascii="楷体" w:hAnsi="楷体" w:eastAsia="楷体" w:cs="楷体"/>
          <w:sz w:val="24"/>
        </w:rPr>
      </w:pPr>
      <w:r>
        <w:rPr>
          <w:rFonts w:hint="eastAsia" w:ascii="宋体" w:hAnsi="宋体" w:cs="宋体"/>
          <w:sz w:val="24"/>
        </w:rPr>
        <w:t>（4）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（出示课件39）</w:t>
      </w:r>
      <w:r>
        <w:rPr>
          <w:rFonts w:hint="eastAsia" w:ascii="宋体" w:hAnsi="宋体" w:cs="宋体"/>
          <w:color w:val="000000"/>
          <w:sz w:val="24"/>
        </w:rPr>
        <w:t>出示</w:t>
      </w:r>
      <w:r>
        <w:rPr>
          <w:rFonts w:hint="eastAsia" w:ascii="楷体" w:hAnsi="楷体" w:eastAsia="楷体" w:cs="楷体"/>
          <w:sz w:val="24"/>
        </w:rPr>
        <w:t>“问之，曰：‘欲作针。’”</w:t>
      </w:r>
    </w:p>
    <w:p w14:paraId="0D0AA3E6">
      <w:pPr>
        <w:spacing w:line="360" w:lineRule="auto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sz w:val="24"/>
        </w:rPr>
        <w:t xml:space="preserve">    预设：问之（上文中的老妇人），曰（说）：“欲（想要）作针。”整句译文是：（于是）问她（在干什么），（老妇人）说：“（我）想把这跟铁棒磨成针。”。同学们来想象</w:t>
      </w:r>
      <w:r>
        <w:rPr>
          <w:rFonts w:hint="eastAsia" w:ascii="宋体" w:hAnsi="宋体" w:cs="宋体"/>
          <w:color w:val="000000"/>
          <w:sz w:val="24"/>
        </w:rPr>
        <w:t>：李白会问什么？预设：李白好奇的问：“老婆婆，您磨铁杵做什么？”</w:t>
      </w:r>
    </w:p>
    <w:p w14:paraId="6C3E627A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color w:val="000000"/>
          <w:sz w:val="24"/>
        </w:rPr>
        <w:t xml:space="preserve">    （5）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（出示课件40）</w:t>
      </w:r>
      <w:r>
        <w:rPr>
          <w:rFonts w:hint="eastAsia" w:ascii="宋体" w:hAnsi="宋体" w:cs="宋体"/>
          <w:color w:val="000000"/>
          <w:sz w:val="24"/>
        </w:rPr>
        <w:t>出示</w:t>
      </w:r>
      <w:r>
        <w:rPr>
          <w:rFonts w:hint="eastAsia" w:ascii="宋体" w:hAnsi="宋体" w:cs="宋体"/>
          <w:sz w:val="24"/>
        </w:rPr>
        <w:t>“</w:t>
      </w:r>
      <w:r>
        <w:rPr>
          <w:rFonts w:hint="eastAsia" w:ascii="楷体" w:hAnsi="楷体" w:eastAsia="楷体" w:cs="楷体"/>
          <w:sz w:val="24"/>
        </w:rPr>
        <w:t>太白感其意，还卒业。</w:t>
      </w:r>
    </w:p>
    <w:p w14:paraId="3054DDCE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预设：太白感其意（被他的意志感动），还卒业（回去完成了学业）。整句的译文是：李白被她的意志感动，（就）回去完成了学业。</w:t>
      </w:r>
    </w:p>
    <w:p w14:paraId="42CDE880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   教师引导理解：</w:t>
      </w:r>
      <w:r>
        <w:rPr>
          <w:rFonts w:hint="eastAsia" w:ascii="宋体" w:hAnsi="宋体" w:cs="宋体"/>
          <w:color w:val="000000"/>
          <w:sz w:val="24"/>
        </w:rPr>
        <w:t>李白被老婆婆的什么一直感动？</w:t>
      </w:r>
    </w:p>
    <w:p w14:paraId="705D46F8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 预设：老奶奶这么大年龄都能坚持做一件事感动着。</w:t>
      </w:r>
    </w:p>
    <w:p w14:paraId="45789B71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教师继续引导：此时李白心里会想些什么呢？</w:t>
      </w:r>
    </w:p>
    <w:p w14:paraId="3EF027ED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预设：老婆婆如此坚持不懈，我呢？就这样放弃了学业，真不应该；我也要回去读书了，老奶奶能坚持磨杵成针，我也一定能坚持学有所成。     </w:t>
      </w:r>
    </w:p>
    <w:p w14:paraId="1E387BD4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回到山中后，李白会怎么做呢？</w:t>
      </w:r>
    </w:p>
    <w:p w14:paraId="77F3277D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 教师引导学生想象并回答：玩伴呼之，白端坐于案前，专心读之。夜深困乏，白端坐于案前，（     ）。暑热难耐，白端坐于案前，（     ）。    </w:t>
      </w:r>
    </w:p>
    <w:p w14:paraId="463EDE72">
      <w:pPr>
        <w:spacing w:line="360" w:lineRule="auto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sz w:val="24"/>
        </w:rPr>
        <w:t xml:space="preserve">     教师总结：做什么事情只要坚持就能成功；只要功夫深，铁杵磨成针。</w:t>
      </w:r>
    </w:p>
    <w:p w14:paraId="74E894F3">
      <w:pPr>
        <w:spacing w:line="360" w:lineRule="auto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color w:val="000000"/>
          <w:sz w:val="24"/>
        </w:rPr>
        <w:t xml:space="preserve">     </w:t>
      </w:r>
      <w:r>
        <w:rPr>
          <w:rFonts w:hint="eastAsia"/>
          <w:sz w:val="24"/>
        </w:rPr>
        <w:t>教师板书</w:t>
      </w:r>
      <w:r>
        <w:rPr>
          <w:rFonts w:hint="eastAsia"/>
          <w:color w:val="000000"/>
          <w:sz w:val="24"/>
        </w:rPr>
        <w:t>：</w:t>
      </w:r>
      <w:r>
        <w:rPr>
          <w:rFonts w:hint="eastAsia"/>
          <w:color w:val="FF0000"/>
          <w:sz w:val="24"/>
        </w:rPr>
        <w:t>感其意   还卒业   只要功夫深   铁杵磨成针</w:t>
      </w:r>
    </w:p>
    <w:p w14:paraId="19A730CE">
      <w:pPr>
        <w:spacing w:line="360" w:lineRule="auto"/>
        <w:ind w:firstLine="480" w:firstLineChars="200"/>
        <w:rPr>
          <w:rFonts w:ascii="楷体" w:hAnsi="楷体" w:eastAsia="楷体" w:cs="楷体"/>
          <w:sz w:val="24"/>
        </w:rPr>
      </w:pPr>
      <w:r>
        <w:rPr>
          <w:rFonts w:hint="eastAsia" w:ascii="楷体" w:hAnsi="楷体" w:eastAsia="楷体" w:cs="楷体"/>
          <w:sz w:val="24"/>
        </w:rPr>
        <w:t>（</w:t>
      </w:r>
      <w:r>
        <w:rPr>
          <w:rFonts w:hint="eastAsia" w:ascii="楷体" w:hAnsi="楷体" w:eastAsia="楷体" w:cs="楷体"/>
          <w:b/>
          <w:bCs/>
          <w:sz w:val="24"/>
        </w:rPr>
        <w:t>设计意图：</w:t>
      </w:r>
      <w:r>
        <w:rPr>
          <w:rFonts w:hint="eastAsia" w:ascii="楷体" w:hAnsi="楷体" w:eastAsia="楷体" w:cs="楷体"/>
          <w:sz w:val="24"/>
        </w:rPr>
        <w:t>通过小组合作学，培养孩子们的团队合作能力，让组内的每一位孩子都得到不同的发展。通过了解课文内容，加深学生对课文所蕴含的道理的感悟。）</w:t>
      </w:r>
    </w:p>
    <w:p w14:paraId="3E08127F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 w:cs="宋体"/>
          <w:sz w:val="24"/>
        </w:rPr>
        <w:t>4.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宋体"/>
          <w:b/>
          <w:bCs/>
          <w:color w:val="0070C0"/>
          <w:sz w:val="24"/>
        </w:rPr>
        <w:t>出示课件41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 w:ascii="宋体" w:hAnsi="宋体" w:cs="宋体"/>
          <w:sz w:val="24"/>
        </w:rPr>
        <w:t>教师引导学生</w:t>
      </w:r>
      <w:r>
        <w:rPr>
          <w:rFonts w:hint="eastAsia" w:ascii="宋体" w:hAnsi="宋体"/>
          <w:sz w:val="24"/>
        </w:rPr>
        <w:t>思考：儿时的李白能“还卒业”体现了他什么品格？</w:t>
      </w:r>
    </w:p>
    <w:p w14:paraId="56BA6CCD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预设：有恒心、有毅力、刻苦学习。</w:t>
      </w:r>
    </w:p>
    <w:p w14:paraId="48ECC612">
      <w:pPr>
        <w:spacing w:line="360" w:lineRule="auto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5.</w:t>
      </w:r>
      <w:r>
        <w:rPr>
          <w:rFonts w:hint="eastAsia" w:ascii="宋体" w:hAnsi="宋体" w:cs="宋体"/>
          <w:sz w:val="24"/>
        </w:rPr>
        <w:t>了</w:t>
      </w:r>
      <w:r>
        <w:rPr>
          <w:rFonts w:hint="eastAsia"/>
          <w:sz w:val="24"/>
        </w:rPr>
        <w:t>解了课文内容，我们再一起重温故事，体会故事给我们带来的道理。（播放视频《铁杵磨成针的故事》）</w:t>
      </w:r>
    </w:p>
    <w:p w14:paraId="3E7772F6">
      <w:pPr>
        <w:spacing w:line="360" w:lineRule="auto"/>
        <w:ind w:firstLine="482" w:firstLineChars="200"/>
        <w:rPr>
          <w:rFonts w:ascii="宋体" w:hAnsi="宋体" w:cs="宋体"/>
          <w:b/>
          <w:bCs/>
          <w:color w:val="000000"/>
          <w:sz w:val="24"/>
        </w:rPr>
      </w:pPr>
      <w:r>
        <w:rPr>
          <w:rFonts w:hint="eastAsia" w:ascii="宋体" w:hAnsi="宋体" w:cs="宋体"/>
          <w:b/>
          <w:bCs/>
          <w:color w:val="000000"/>
          <w:sz w:val="24"/>
        </w:rPr>
        <w:t>四、总结，联系生活，深化认识</w:t>
      </w:r>
    </w:p>
    <w:p w14:paraId="078219B8">
      <w:pPr>
        <w:spacing w:line="360" w:lineRule="auto"/>
        <w:ind w:firstLine="480" w:firstLineChars="200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bCs/>
          <w:sz w:val="24"/>
        </w:rPr>
        <w:t>1.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（出示课件42）</w:t>
      </w:r>
      <w:r>
        <w:rPr>
          <w:rFonts w:hint="eastAsia" w:ascii="宋体" w:hAnsi="宋体" w:cs="宋体"/>
          <w:color w:val="000000"/>
          <w:sz w:val="24"/>
        </w:rPr>
        <w:t>很多人怀疑这个故事的真实性，你怎么看？</w:t>
      </w:r>
    </w:p>
    <w:p w14:paraId="25214CDC">
      <w:pPr>
        <w:spacing w:line="360" w:lineRule="auto"/>
        <w:ind w:firstLine="480" w:firstLineChars="200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color w:val="000000"/>
          <w:sz w:val="24"/>
        </w:rPr>
        <w:t>预设1：事情发生的时间过去太久了，故事真实性很难确定，但是我们要学习老婆婆的精神。</w:t>
      </w:r>
    </w:p>
    <w:p w14:paraId="098E636D">
      <w:pPr>
        <w:spacing w:line="360" w:lineRule="auto"/>
        <w:ind w:firstLine="480" w:firstLineChars="200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color w:val="000000"/>
          <w:sz w:val="24"/>
        </w:rPr>
        <w:t>预设2：对，我们要学习持之以恒的精神。</w:t>
      </w:r>
    </w:p>
    <w:p w14:paraId="3688F55C">
      <w:pPr>
        <w:spacing w:line="360" w:lineRule="auto"/>
        <w:ind w:firstLine="480" w:firstLineChars="200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color w:val="000000"/>
          <w:sz w:val="24"/>
        </w:rPr>
        <w:t>教师总结：故事不一定真实，但我们在读的时候，要透过这个故事，看到它所反映出的精神，那就是——持之以恒、坚持不懈。</w:t>
      </w:r>
    </w:p>
    <w:p w14:paraId="3F399D11">
      <w:pPr>
        <w:spacing w:line="360" w:lineRule="auto"/>
        <w:ind w:firstLine="481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2.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（出示课件44）</w:t>
      </w:r>
      <w:r>
        <w:rPr>
          <w:rFonts w:hint="eastAsia" w:ascii="宋体" w:hAnsi="宋体" w:cs="宋体"/>
          <w:sz w:val="24"/>
        </w:rPr>
        <w:t>主题概括，升华情感：《铁杵成针》讲的是大诗人李白小时候读书不认真，贪玩，弃学偶遇一位老妇人用</w:t>
      </w:r>
      <w:r>
        <w:rPr>
          <w:rFonts w:hint="eastAsia" w:ascii="宋体" w:hAnsi="宋体" w:cs="宋体"/>
          <w:sz w:val="24"/>
          <w:u w:val="single"/>
        </w:rPr>
        <w:t xml:space="preserve"> 铁杵磨针 </w:t>
      </w:r>
      <w:r>
        <w:rPr>
          <w:rFonts w:hint="eastAsia" w:ascii="宋体" w:hAnsi="宋体" w:cs="宋体"/>
          <w:sz w:val="24"/>
        </w:rPr>
        <w:t>，对自己触动很大，后来终于发奋读书，最终学有大成。故事告诉我们：只有</w:t>
      </w:r>
      <w:r>
        <w:rPr>
          <w:rFonts w:hint="eastAsia" w:ascii="宋体" w:hAnsi="宋体" w:cs="宋体"/>
          <w:sz w:val="24"/>
          <w:u w:val="single"/>
        </w:rPr>
        <w:t xml:space="preserve"> 持之以恒 </w:t>
      </w:r>
      <w:r>
        <w:rPr>
          <w:rFonts w:hint="eastAsia" w:ascii="宋体" w:hAnsi="宋体" w:cs="宋体"/>
          <w:sz w:val="24"/>
        </w:rPr>
        <w:t>的学习，才能学有所成。</w:t>
      </w:r>
    </w:p>
    <w:p w14:paraId="204B7C6E">
      <w:pPr>
        <w:spacing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 w:cs="宋体"/>
          <w:sz w:val="24"/>
        </w:rPr>
        <w:t>5.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</w:rPr>
        <w:t>出示课件45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  <w:r>
        <w:rPr>
          <w:rFonts w:hint="eastAsia" w:ascii="宋体" w:hAnsi="宋体" w:cs="宋体"/>
          <w:color w:val="000000"/>
          <w:sz w:val="24"/>
        </w:rPr>
        <w:t>拓展延伸《水滴石穿》。</w:t>
      </w:r>
    </w:p>
    <w:p w14:paraId="0AF146FB">
      <w:pPr>
        <w:spacing w:line="360" w:lineRule="auto"/>
        <w:ind w:firstLine="480" w:firstLineChars="200"/>
        <w:rPr>
          <w:rFonts w:ascii="等线" w:hAnsi="等线" w:eastAsia="等线"/>
          <w:b/>
          <w:color w:val="000000"/>
          <w:sz w:val="24"/>
        </w:rPr>
      </w:pPr>
      <w:r>
        <w:rPr>
          <w:rFonts w:hint="eastAsia" w:ascii="等线" w:hAnsi="等线" w:eastAsia="等线"/>
          <w:b/>
          <w:color w:val="000000"/>
          <w:sz w:val="24"/>
        </w:rPr>
        <w:t>七、</w:t>
      </w:r>
      <w:r>
        <w:rPr>
          <w:rFonts w:hint="eastAsia" w:ascii="宋体" w:hAnsi="宋体"/>
          <w:b/>
          <w:sz w:val="24"/>
        </w:rPr>
        <w:t>课堂演练</w:t>
      </w:r>
      <w:r>
        <w:rPr>
          <w:rFonts w:hint="eastAsia" w:ascii="宋体" w:hAnsi="宋体" w:cs="宋体"/>
          <w:b/>
          <w:bCs/>
          <w:color w:val="0070C0"/>
          <w:sz w:val="24"/>
        </w:rPr>
        <w:t>（</w:t>
      </w:r>
      <w:r>
        <w:rPr>
          <w:rFonts w:hint="eastAsia" w:ascii="楷体" w:hAnsi="楷体" w:eastAsia="楷体" w:cs="宋体"/>
          <w:b/>
          <w:bCs/>
          <w:color w:val="0070C0"/>
          <w:sz w:val="24"/>
        </w:rPr>
        <w:t>出示课件46-47</w:t>
      </w:r>
      <w:r>
        <w:rPr>
          <w:rFonts w:hint="eastAsia" w:ascii="宋体" w:hAnsi="宋体" w:cs="宋体"/>
          <w:b/>
          <w:bCs/>
          <w:color w:val="0070C0"/>
          <w:sz w:val="24"/>
        </w:rPr>
        <w:t>）</w:t>
      </w:r>
    </w:p>
    <w:p w14:paraId="653CB571">
      <w:pPr>
        <w:spacing w:line="360" w:lineRule="auto"/>
        <w:ind w:firstLine="480" w:firstLineChars="200"/>
        <w:rPr>
          <w:rFonts w:ascii="楷体" w:hAnsi="楷体" w:eastAsia="楷体" w:cs="楷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hint="eastAsia" w:ascii="楷体" w:hAnsi="楷体" w:eastAsia="楷体" w:cs="楷体"/>
          <w:b/>
          <w:bCs/>
          <w:sz w:val="24"/>
        </w:rPr>
        <w:t>设计意图：</w:t>
      </w:r>
      <w:r>
        <w:rPr>
          <w:rFonts w:hint="eastAsia" w:ascii="楷体" w:hAnsi="楷体" w:eastAsia="楷体" w:cs="楷体"/>
          <w:sz w:val="24"/>
        </w:rPr>
        <w:t>得法与课内，得益于课外。学生通过自主，合作交流理解故事，展开想象，激发学生积累古诗的热情，从课内延伸到课外，体现了“大语文”教育观。）</w:t>
      </w:r>
    </w:p>
    <w:p w14:paraId="65099AF9">
      <w:pPr>
        <w:spacing w:line="360" w:lineRule="auto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color w:val="000000"/>
          <w:sz w:val="24"/>
        </w:rPr>
        <w:t>【</w:t>
      </w:r>
      <w:r>
        <w:rPr>
          <w:rFonts w:hint="eastAsia" w:ascii="宋体" w:hAnsi="宋体" w:cs="宋体"/>
          <w:b/>
          <w:sz w:val="24"/>
        </w:rPr>
        <w:t>板书设计</w:t>
      </w:r>
      <w:r>
        <w:rPr>
          <w:rFonts w:hint="eastAsia" w:ascii="宋体" w:hAnsi="宋体" w:cs="宋体"/>
          <w:color w:val="000000"/>
          <w:sz w:val="24"/>
        </w:rPr>
        <w:t>】</w:t>
      </w:r>
    </w:p>
    <w:p w14:paraId="3C8B2404">
      <w:pPr>
        <w:spacing w:line="360" w:lineRule="auto"/>
        <w:jc w:val="center"/>
        <w:rPr>
          <w:rFonts w:ascii="宋体" w:hAnsi="宋体"/>
          <w:color w:val="000000"/>
          <w:sz w:val="24"/>
        </w:rPr>
      </w:pPr>
      <w:r>
        <w:pict>
          <v:shape id="_x0000_i1027" o:spt="75" alt="/private/var/mobile/Containers/Data/Application/C84EBE32-D319-4F18-9BD9-81BFB6B0F993/tmp/insert_image_tmp_dir/2022-12-31 19:51:08.634000.png2022-12-31 19:51:08.634000" type="#_x0000_t75" style="height:101.55pt;width:274.15pt;" filled="f" o:preferrelative="t" stroked="f" coordsize="21600,21600">
            <v:path/>
            <v:fill on="f" focussize="0,0"/>
            <v:stroke on="f" joinstyle="miter"/>
            <v:imagedata r:id="rId12" o:title="08"/>
            <o:lock v:ext="edit" aspectratio="t"/>
            <w10:wrap type="none"/>
            <w10:anchorlock/>
          </v:shape>
        </w:pict>
      </w:r>
    </w:p>
    <w:p w14:paraId="40F173F6">
      <w:pPr>
        <w:spacing w:line="360" w:lineRule="auto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color w:val="000000"/>
          <w:sz w:val="24"/>
        </w:rPr>
        <w:t>【</w:t>
      </w:r>
      <w:r>
        <w:rPr>
          <w:rFonts w:hint="eastAsia" w:ascii="宋体" w:hAnsi="宋体" w:cs="宋体"/>
          <w:b/>
          <w:sz w:val="24"/>
        </w:rPr>
        <w:t>教学反思</w:t>
      </w:r>
      <w:r>
        <w:rPr>
          <w:rFonts w:hint="eastAsia" w:ascii="宋体" w:hAnsi="宋体" w:cs="宋体"/>
          <w:color w:val="000000"/>
          <w:sz w:val="24"/>
        </w:rPr>
        <w:t>】</w:t>
      </w:r>
    </w:p>
    <w:p w14:paraId="09FA7B4A">
      <w:pPr>
        <w:spacing w:line="360" w:lineRule="auto"/>
        <w:ind w:firstLine="480" w:firstLineChars="200"/>
        <w:rPr>
          <w:rFonts w:ascii="宋体" w:hAnsi="宋体" w:cs="宋体"/>
          <w:color w:val="000000"/>
          <w:sz w:val="24"/>
        </w:rPr>
      </w:pPr>
      <w:r>
        <w:rPr>
          <w:rFonts w:hint="eastAsia" w:ascii="宋体" w:hAnsi="宋体" w:cs="宋体"/>
          <w:sz w:val="24"/>
        </w:rPr>
        <w:t>《囊萤夜读》是统编教材小学语文四年级下册第七单元的一篇文言文，介绍了晋朝人车胤勤奋不怠、努力不懈、不知疲倦的学习，结果成了知识广博，学问精通的人。课文讲述了车胤因家境贫寒，不能经常得到灯油，夏天的夜晚，就用白绢做成透光的袋子，装几十只萤火虫照着书本，夜以继日地学习的故事。这个故事告诉我们：无论环境有多么恶劣，我们都要勤奋苦学，只要心中有光，追逐着光芒，就能成为有学问的人。</w:t>
      </w:r>
    </w:p>
    <w:p w14:paraId="69586DF8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第一，重视诵读。文言文的学习要以读为本，在整个教学过程中都要贯彻“读”，在读通部分，我让学生练习朗读课文，提醒学生朗读文言文，既要注意标点符号之间的停顿，也要注意句子间的停顿，尝试断句。通过范读、听读、跟读、引读、自由练读、齐读等方式，使学生逐步恰当处理长句的适当停顿。根据对意思的理解，确定怎样停顿，指导孩子们读出韵味。“读书百遍，其义自见。”采取各种形式的读，让学生在读中体味文中之情，读中想象文中之景，读中感悟文中之道，学生再读课文，在读中进一步感知每句话的意思。在诵读中，培养学生的语感，感受祖国古代汉语的神韵。</w:t>
      </w:r>
    </w:p>
    <w:p w14:paraId="007FA3C1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第二，授之以渔。要学好文言文，提高学生阅读文言文的能力，理解词语是关键。本堂课，我重点教给孩子们运用看注释、看插图、想画面、扩词法的方法，理解课文每句话的意思。如“倦”是疲倦的意思，“贫”是贫穷的意思，“博学”是知识渊博、学问广博的意思，这些词语的意思与现代汉语的意思基本一致，学生通过扩词法，体会到文言文与现代文的共通之处，进而理解了文言文。并且我将学习文言文的方法编成一首小口诀“反复朗读是关键，课文注释结合看，扩充词语想画面，联系生活收货全”，更便于学生记忆领悟。在感悟中，学生能用自己的话对课文进行正确、清楚、连贯地表达，能由故事内容感悟其中蕴含的道理，并结合自身实际谈体验和感受，他们有的说“我读到了一个刻苦学习的车胤”，有的说“我读到了一个勤奋好学的车胤”，还有的说“我读到了一个坚持不懈的车胤”……</w:t>
      </w:r>
    </w:p>
    <w:p w14:paraId="3BB9E2BA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第三，创设情境。整节课我始终把学生放在主体地位，营造了轻松民主的课堂氛围。在本课中，学生在充分朗读的基础上，结合课文注释，自主理解课文，结合语境理解词语意思。在讨论中学生也体会到了古人刻苦学习的精神，我以此创设情境，通过想象画面让学生体会车胤是怎样“以夜继日”地读书。</w:t>
      </w:r>
    </w:p>
    <w:p w14:paraId="653BDB93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《铁杵成针》是讲李白求学的故事。这个成语故事有着生动的故事情节和鲜明的人物形象,蕴含着十分丰富的知识和道理，具有较强的教育意义。在进行教学时，使学生懂得做任何事都要坚持的道理。但是文言文毕竟离我们的生活较远，教法不可能和现代文教法等同,怎样的文言文教学才能更深入孩子们的心灵呢？在本课的教学中，我尝试从以下几个方面来做。</w:t>
      </w:r>
    </w:p>
    <w:p w14:paraId="4463922F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一、有效地激发了学生的兴趣导入时，我采用学生感兴趣的话题入手，逐条出现提示语，设置悬念让学生猜诗人。文章学完后采用游戏两人PK 的方式巩固所学内容，学生课堂气氛活跃，参与度高。有效的激发了学生学习古文的兴趣。</w:t>
      </w:r>
    </w:p>
    <w:p w14:paraId="3AEBF19C">
      <w:pPr>
        <w:spacing w:line="360" w:lineRule="auto"/>
        <w:ind w:firstLine="48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二、学法指导落实到位“授人以鱼不如授之以渔”，文言文的学习对四年级的孩子们来说是个有挑战性的任务，平时接触不多，所以需要在教学过程中进行相应的学法指导。学生收获了方法，才能在以后的小古文阅读时高效指导自主阅读小古文。在学生会汇报时，让学生说一说，自己是用什么方法来理解词语、句子的意思的。1.指导学生理解“老媪”的含义时启发学生借助偏旁来理解含义。2.指导课文朗读时提示学生小古文的朗读，有标点符号的地方一定要读出停顿，没有标点符号的地方也需要根据意思适当地读出停顿。3.在指导学生理解“弃”这个字含义时，启发学生总结并运用扩词法小组合作交流之前，复习学习以前古文的学习方法，从让学生明白注释是学习小古文有力的工具。</w:t>
      </w:r>
    </w:p>
    <w:p w14:paraId="08A0D407">
      <w:pPr>
        <w:spacing w:line="360" w:lineRule="auto"/>
        <w:ind w:firstLine="48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三、在反复诵读中感悟文章所蕴含的道理对于文言文的诵读，当从读出文言文的声韵节奏入手。初读课文时， 我给了学生这样的学习要求：自由大声地朗读课文，读正确、通顺，在难读的句子后面作记号，然后让学生一一汇报自己觉得难读的句子，再通过范读、听读、跟读、引读、自由练读、齐读等方式，掌握文言文的朗读节奏。我坚持”“以读为本”的理念，采取各种形式的读，让学生在读中体味文中之情，读中想象文中景，读中感悟文中之道，使学生从中受到教育熏陶，学到语言表达技巧，提高读写能力。</w:t>
      </w:r>
    </w:p>
    <w:p w14:paraId="1CF2C8AB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四、拓展感悟做人的道理。这篇课文比较适合儿童的认知水平，文中所蕴含的古人的思想能给学生以积极的引导。在学习铁杵成针这个故事里，我教给学生学习古文的方法，让学生明白做人的道理。知道在我们生活中，不管做什么事，尤其从小事开始，不能半途而废，要 有坚持不懈的精神，教育学生把这种精神用在生活中的各个方面学生受益匪浅。</w:t>
      </w:r>
    </w:p>
    <w:p w14:paraId="2908FD79">
      <w:pPr>
        <w:spacing w:line="360" w:lineRule="auto"/>
        <w:ind w:firstLine="480" w:firstLineChars="200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教学是一门艺术，反思促改进，反思促提升，教后反思理应成为每个教者的必备功课。</w:t>
      </w:r>
    </w:p>
    <w:p w14:paraId="58F0CB05">
      <w:pPr>
        <w:spacing w:line="360" w:lineRule="auto"/>
        <w:jc w:val="center"/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134" w:right="1134" w:bottom="1134" w:left="1134" w:header="851" w:footer="964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DengXian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FAF7D7">
    <w:pPr>
      <w:pStyle w:val="5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03BE08">
    <w:pPr>
      <w:pStyle w:val="5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907D8B">
    <w:pPr>
      <w:pStyle w:val="5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F0EF57">
    <w:pPr>
      <w:pStyle w:val="6"/>
      <w:pBdr>
        <w:bottom w:val="none" w:color="auto" w:sz="0" w:space="1"/>
      </w:pBdr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300B6B">
    <w:pPr>
      <w:pStyle w:val="6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3A9208">
    <w:pPr>
      <w:pStyle w:val="6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025E"/>
    <w:rsid w:val="00027096"/>
    <w:rsid w:val="000314BC"/>
    <w:rsid w:val="00036774"/>
    <w:rsid w:val="00036BFE"/>
    <w:rsid w:val="00040CFA"/>
    <w:rsid w:val="00055D53"/>
    <w:rsid w:val="00064A41"/>
    <w:rsid w:val="00064C12"/>
    <w:rsid w:val="00090EF7"/>
    <w:rsid w:val="00091A99"/>
    <w:rsid w:val="000A5CA0"/>
    <w:rsid w:val="000B0969"/>
    <w:rsid w:val="000B14E4"/>
    <w:rsid w:val="000C0104"/>
    <w:rsid w:val="000C1C40"/>
    <w:rsid w:val="000E4C3B"/>
    <w:rsid w:val="000F031D"/>
    <w:rsid w:val="000F1100"/>
    <w:rsid w:val="00103041"/>
    <w:rsid w:val="00112AA2"/>
    <w:rsid w:val="0012089B"/>
    <w:rsid w:val="00120939"/>
    <w:rsid w:val="00125D30"/>
    <w:rsid w:val="00130554"/>
    <w:rsid w:val="0016175E"/>
    <w:rsid w:val="00190082"/>
    <w:rsid w:val="0019115E"/>
    <w:rsid w:val="001A54C5"/>
    <w:rsid w:val="001B4246"/>
    <w:rsid w:val="001E1069"/>
    <w:rsid w:val="001E6035"/>
    <w:rsid w:val="001F4145"/>
    <w:rsid w:val="00201002"/>
    <w:rsid w:val="002016AA"/>
    <w:rsid w:val="00234D4D"/>
    <w:rsid w:val="00242EF5"/>
    <w:rsid w:val="00247EF4"/>
    <w:rsid w:val="00261BCB"/>
    <w:rsid w:val="0026540F"/>
    <w:rsid w:val="0027008E"/>
    <w:rsid w:val="00273FCF"/>
    <w:rsid w:val="00275019"/>
    <w:rsid w:val="00277A2F"/>
    <w:rsid w:val="00290F1E"/>
    <w:rsid w:val="002C7889"/>
    <w:rsid w:val="002D3B5E"/>
    <w:rsid w:val="002E058C"/>
    <w:rsid w:val="002E2E5E"/>
    <w:rsid w:val="002E3504"/>
    <w:rsid w:val="002F1363"/>
    <w:rsid w:val="002F19DA"/>
    <w:rsid w:val="002F79F1"/>
    <w:rsid w:val="00351DB5"/>
    <w:rsid w:val="0036025E"/>
    <w:rsid w:val="003752E7"/>
    <w:rsid w:val="003937E8"/>
    <w:rsid w:val="00394B83"/>
    <w:rsid w:val="00395A15"/>
    <w:rsid w:val="003A1161"/>
    <w:rsid w:val="003A169C"/>
    <w:rsid w:val="003A7F19"/>
    <w:rsid w:val="003C3CEA"/>
    <w:rsid w:val="003C4696"/>
    <w:rsid w:val="003D654E"/>
    <w:rsid w:val="003E2399"/>
    <w:rsid w:val="0040242A"/>
    <w:rsid w:val="00410214"/>
    <w:rsid w:val="00416A56"/>
    <w:rsid w:val="00423F74"/>
    <w:rsid w:val="00433E8F"/>
    <w:rsid w:val="00471262"/>
    <w:rsid w:val="0047319D"/>
    <w:rsid w:val="00477AA5"/>
    <w:rsid w:val="00483F75"/>
    <w:rsid w:val="00496E97"/>
    <w:rsid w:val="004B704C"/>
    <w:rsid w:val="004B7822"/>
    <w:rsid w:val="004C08BC"/>
    <w:rsid w:val="004C7E74"/>
    <w:rsid w:val="004D0822"/>
    <w:rsid w:val="004D6818"/>
    <w:rsid w:val="004E43D0"/>
    <w:rsid w:val="00516E26"/>
    <w:rsid w:val="005174F0"/>
    <w:rsid w:val="0053292D"/>
    <w:rsid w:val="00541943"/>
    <w:rsid w:val="0056003F"/>
    <w:rsid w:val="00573DFF"/>
    <w:rsid w:val="00577917"/>
    <w:rsid w:val="005C266D"/>
    <w:rsid w:val="005D1945"/>
    <w:rsid w:val="005D55EE"/>
    <w:rsid w:val="00606843"/>
    <w:rsid w:val="00617C76"/>
    <w:rsid w:val="00642A6F"/>
    <w:rsid w:val="00661D44"/>
    <w:rsid w:val="006766EB"/>
    <w:rsid w:val="00683FBB"/>
    <w:rsid w:val="006A3CD7"/>
    <w:rsid w:val="006A5AD2"/>
    <w:rsid w:val="006A7F34"/>
    <w:rsid w:val="006B4B9A"/>
    <w:rsid w:val="006B6122"/>
    <w:rsid w:val="006E036F"/>
    <w:rsid w:val="00746B5D"/>
    <w:rsid w:val="00746EAB"/>
    <w:rsid w:val="007504D8"/>
    <w:rsid w:val="00754122"/>
    <w:rsid w:val="00761BA0"/>
    <w:rsid w:val="00763297"/>
    <w:rsid w:val="0076692C"/>
    <w:rsid w:val="00784F2A"/>
    <w:rsid w:val="00790457"/>
    <w:rsid w:val="00795658"/>
    <w:rsid w:val="007A279B"/>
    <w:rsid w:val="007A4728"/>
    <w:rsid w:val="007B7592"/>
    <w:rsid w:val="007C5E83"/>
    <w:rsid w:val="007D696F"/>
    <w:rsid w:val="007E09E6"/>
    <w:rsid w:val="007E219C"/>
    <w:rsid w:val="007E3CE1"/>
    <w:rsid w:val="007E43A8"/>
    <w:rsid w:val="0080268F"/>
    <w:rsid w:val="0080699F"/>
    <w:rsid w:val="0081049D"/>
    <w:rsid w:val="00816711"/>
    <w:rsid w:val="00823C3D"/>
    <w:rsid w:val="00824EB3"/>
    <w:rsid w:val="00834CEC"/>
    <w:rsid w:val="00841E3F"/>
    <w:rsid w:val="008451EE"/>
    <w:rsid w:val="00865E99"/>
    <w:rsid w:val="00881DB8"/>
    <w:rsid w:val="008B0791"/>
    <w:rsid w:val="008B2561"/>
    <w:rsid w:val="008C6E71"/>
    <w:rsid w:val="008E00EA"/>
    <w:rsid w:val="008E5487"/>
    <w:rsid w:val="008F3CBA"/>
    <w:rsid w:val="00926FC9"/>
    <w:rsid w:val="0092764E"/>
    <w:rsid w:val="00935371"/>
    <w:rsid w:val="009363F4"/>
    <w:rsid w:val="00957689"/>
    <w:rsid w:val="009648C5"/>
    <w:rsid w:val="00982909"/>
    <w:rsid w:val="00987AAB"/>
    <w:rsid w:val="009A2D28"/>
    <w:rsid w:val="009B2F04"/>
    <w:rsid w:val="009C1D16"/>
    <w:rsid w:val="009E112A"/>
    <w:rsid w:val="009E55D8"/>
    <w:rsid w:val="009F2575"/>
    <w:rsid w:val="00A00F75"/>
    <w:rsid w:val="00A15972"/>
    <w:rsid w:val="00A17CBB"/>
    <w:rsid w:val="00A21D5C"/>
    <w:rsid w:val="00A243FE"/>
    <w:rsid w:val="00A24A27"/>
    <w:rsid w:val="00A32399"/>
    <w:rsid w:val="00A338DD"/>
    <w:rsid w:val="00A34F6E"/>
    <w:rsid w:val="00A40634"/>
    <w:rsid w:val="00A515A1"/>
    <w:rsid w:val="00A725BE"/>
    <w:rsid w:val="00A75D48"/>
    <w:rsid w:val="00A76083"/>
    <w:rsid w:val="00AC05A1"/>
    <w:rsid w:val="00AD03BC"/>
    <w:rsid w:val="00AD2165"/>
    <w:rsid w:val="00AD5411"/>
    <w:rsid w:val="00B030E6"/>
    <w:rsid w:val="00B15F71"/>
    <w:rsid w:val="00B331FF"/>
    <w:rsid w:val="00B61A85"/>
    <w:rsid w:val="00B6692C"/>
    <w:rsid w:val="00B77F54"/>
    <w:rsid w:val="00B82298"/>
    <w:rsid w:val="00B84C8B"/>
    <w:rsid w:val="00B87EA6"/>
    <w:rsid w:val="00B9449B"/>
    <w:rsid w:val="00B971DC"/>
    <w:rsid w:val="00BB4782"/>
    <w:rsid w:val="00BB6253"/>
    <w:rsid w:val="00BC61D7"/>
    <w:rsid w:val="00BE4A13"/>
    <w:rsid w:val="00BF6985"/>
    <w:rsid w:val="00C34AC4"/>
    <w:rsid w:val="00C627CF"/>
    <w:rsid w:val="00C754F7"/>
    <w:rsid w:val="00C83094"/>
    <w:rsid w:val="00CC5EC4"/>
    <w:rsid w:val="00CD7021"/>
    <w:rsid w:val="00CF4DBF"/>
    <w:rsid w:val="00D053DB"/>
    <w:rsid w:val="00D064BB"/>
    <w:rsid w:val="00D14692"/>
    <w:rsid w:val="00D160A3"/>
    <w:rsid w:val="00D255F0"/>
    <w:rsid w:val="00D27575"/>
    <w:rsid w:val="00D317AE"/>
    <w:rsid w:val="00D332A7"/>
    <w:rsid w:val="00D6334D"/>
    <w:rsid w:val="00D66B30"/>
    <w:rsid w:val="00D716FD"/>
    <w:rsid w:val="00D75807"/>
    <w:rsid w:val="00D812DA"/>
    <w:rsid w:val="00D82499"/>
    <w:rsid w:val="00DB69C9"/>
    <w:rsid w:val="00DC4566"/>
    <w:rsid w:val="00DE3AE7"/>
    <w:rsid w:val="00DE5DF4"/>
    <w:rsid w:val="00DF44FC"/>
    <w:rsid w:val="00E135C7"/>
    <w:rsid w:val="00E17BD8"/>
    <w:rsid w:val="00E27D4F"/>
    <w:rsid w:val="00E33937"/>
    <w:rsid w:val="00E46098"/>
    <w:rsid w:val="00E576BF"/>
    <w:rsid w:val="00E61E7D"/>
    <w:rsid w:val="00E62344"/>
    <w:rsid w:val="00E63B4A"/>
    <w:rsid w:val="00E6658D"/>
    <w:rsid w:val="00EB1CA0"/>
    <w:rsid w:val="00EB335C"/>
    <w:rsid w:val="00F32024"/>
    <w:rsid w:val="00F43251"/>
    <w:rsid w:val="00F4427E"/>
    <w:rsid w:val="00F57559"/>
    <w:rsid w:val="00F84028"/>
    <w:rsid w:val="00F908ED"/>
    <w:rsid w:val="00F91DC6"/>
    <w:rsid w:val="00FB01A8"/>
    <w:rsid w:val="00FB23DF"/>
    <w:rsid w:val="00FB63A3"/>
    <w:rsid w:val="05777FCE"/>
    <w:rsid w:val="0D5A6B07"/>
    <w:rsid w:val="14196E7A"/>
    <w:rsid w:val="1834292A"/>
    <w:rsid w:val="18B97ED3"/>
    <w:rsid w:val="1A653468"/>
    <w:rsid w:val="1B4B43BF"/>
    <w:rsid w:val="1E164E38"/>
    <w:rsid w:val="24013FB9"/>
    <w:rsid w:val="252677D8"/>
    <w:rsid w:val="26B40DF7"/>
    <w:rsid w:val="2A5F1E1D"/>
    <w:rsid w:val="2FE43D7B"/>
    <w:rsid w:val="32A14C94"/>
    <w:rsid w:val="38F065B2"/>
    <w:rsid w:val="42187AA1"/>
    <w:rsid w:val="42BD4C2B"/>
    <w:rsid w:val="455E03CF"/>
    <w:rsid w:val="470A5380"/>
    <w:rsid w:val="49CE4484"/>
    <w:rsid w:val="4B632A71"/>
    <w:rsid w:val="4CAF7F0C"/>
    <w:rsid w:val="50130805"/>
    <w:rsid w:val="51AF6CBE"/>
    <w:rsid w:val="54F630AA"/>
    <w:rsid w:val="57B508F4"/>
    <w:rsid w:val="598B3A4B"/>
    <w:rsid w:val="5A5278AE"/>
    <w:rsid w:val="62125297"/>
    <w:rsid w:val="636A1D4D"/>
    <w:rsid w:val="64A34E85"/>
    <w:rsid w:val="685F6CEA"/>
    <w:rsid w:val="688211AB"/>
    <w:rsid w:val="6B0F4B2F"/>
    <w:rsid w:val="6C83641E"/>
    <w:rsid w:val="7315007E"/>
    <w:rsid w:val="739C2AB8"/>
    <w:rsid w:val="76697B97"/>
    <w:rsid w:val="77DB250B"/>
    <w:rsid w:val="7B54385E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5"/>
    <w:qFormat/>
    <w:uiPriority w:val="0"/>
    <w:pPr>
      <w:jc w:val="left"/>
    </w:pPr>
  </w:style>
  <w:style w:type="paragraph" w:styleId="3">
    <w:name w:val="Plain Text"/>
    <w:basedOn w:val="1"/>
    <w:link w:val="16"/>
    <w:qFormat/>
    <w:uiPriority w:val="0"/>
    <w:rPr>
      <w:rFonts w:ascii="宋体" w:hAnsi="Courier New" w:cs="Courier New"/>
      <w:szCs w:val="21"/>
    </w:rPr>
  </w:style>
  <w:style w:type="paragraph" w:styleId="4">
    <w:name w:val="Balloon Text"/>
    <w:basedOn w:val="1"/>
    <w:link w:val="19"/>
    <w:qFormat/>
    <w:uiPriority w:val="0"/>
    <w:rPr>
      <w:sz w:val="18"/>
      <w:szCs w:val="18"/>
    </w:rPr>
  </w:style>
  <w:style w:type="paragraph" w:styleId="5">
    <w:name w:val="footer"/>
    <w:basedOn w:val="1"/>
    <w:link w:val="1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7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qFormat/>
    <w:uiPriority w:val="99"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8">
    <w:name w:val="annotation subject"/>
    <w:basedOn w:val="2"/>
    <w:next w:val="2"/>
    <w:link w:val="21"/>
    <w:uiPriority w:val="0"/>
    <w:rPr>
      <w:b/>
      <w:bCs/>
    </w:rPr>
  </w:style>
  <w:style w:type="table" w:styleId="10">
    <w:name w:val="Table Grid"/>
    <w:basedOn w:val="9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Strong"/>
    <w:qFormat/>
    <w:uiPriority w:val="0"/>
    <w:rPr>
      <w:b/>
    </w:rPr>
  </w:style>
  <w:style w:type="character" w:styleId="13">
    <w:name w:val="Hyperlink"/>
    <w:qFormat/>
    <w:uiPriority w:val="0"/>
    <w:rPr>
      <w:color w:val="0000FF"/>
      <w:u w:val="single"/>
    </w:rPr>
  </w:style>
  <w:style w:type="character" w:styleId="14">
    <w:name w:val="annotation reference"/>
    <w:qFormat/>
    <w:uiPriority w:val="0"/>
    <w:rPr>
      <w:sz w:val="21"/>
      <w:szCs w:val="21"/>
    </w:rPr>
  </w:style>
  <w:style w:type="character" w:customStyle="1" w:styleId="15">
    <w:name w:val="批注文字 字符"/>
    <w:link w:val="2"/>
    <w:qFormat/>
    <w:uiPriority w:val="0"/>
    <w:rPr>
      <w:kern w:val="2"/>
      <w:sz w:val="21"/>
      <w:szCs w:val="24"/>
    </w:rPr>
  </w:style>
  <w:style w:type="character" w:customStyle="1" w:styleId="16">
    <w:name w:val="纯文本 字符"/>
    <w:link w:val="3"/>
    <w:qFormat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17">
    <w:name w:val="页眉 字符"/>
    <w:link w:val="6"/>
    <w:qFormat/>
    <w:uiPriority w:val="99"/>
    <w:rPr>
      <w:kern w:val="2"/>
      <w:sz w:val="18"/>
      <w:szCs w:val="18"/>
    </w:rPr>
  </w:style>
  <w:style w:type="character" w:customStyle="1" w:styleId="18">
    <w:name w:val="页脚 字符"/>
    <w:link w:val="5"/>
    <w:qFormat/>
    <w:uiPriority w:val="0"/>
    <w:rPr>
      <w:kern w:val="2"/>
      <w:sz w:val="18"/>
      <w:szCs w:val="18"/>
    </w:rPr>
  </w:style>
  <w:style w:type="character" w:customStyle="1" w:styleId="19">
    <w:name w:val="批注框文本 字符"/>
    <w:link w:val="4"/>
    <w:qFormat/>
    <w:uiPriority w:val="0"/>
    <w:rPr>
      <w:kern w:val="2"/>
      <w:sz w:val="18"/>
      <w:szCs w:val="18"/>
    </w:rPr>
  </w:style>
  <w:style w:type="character" w:customStyle="1" w:styleId="20">
    <w:name w:val="纯文本 Char"/>
    <w:qFormat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21">
    <w:name w:val="批注主题 字符"/>
    <w:link w:val="8"/>
    <w:qFormat/>
    <w:uiPriority w:val="0"/>
    <w:rPr>
      <w:b/>
      <w:bCs/>
      <w:kern w:val="2"/>
      <w:sz w:val="21"/>
      <w:szCs w:val="24"/>
    </w:rPr>
  </w:style>
  <w:style w:type="paragraph" w:customStyle="1" w:styleId="22">
    <w:name w:val="列出段落1"/>
    <w:basedOn w:val="1"/>
    <w:qFormat/>
    <w:uiPriority w:val="0"/>
    <w:pPr>
      <w:ind w:firstLine="420" w:firstLineChars="200"/>
    </w:pPr>
  </w:style>
  <w:style w:type="paragraph" w:customStyle="1" w:styleId="23">
    <w:name w:val="Revision"/>
    <w:unhideWhenUsed/>
    <w:qFormat/>
    <w:uiPriority w:val="99"/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4">
    <w:name w:val="Quote"/>
    <w:basedOn w:val="1"/>
    <w:next w:val="1"/>
    <w:link w:val="25"/>
    <w:qFormat/>
    <w:uiPriority w:val="99"/>
    <w:rPr>
      <w:i/>
      <w:iCs/>
      <w:color w:val="000000"/>
    </w:rPr>
  </w:style>
  <w:style w:type="character" w:customStyle="1" w:styleId="25">
    <w:name w:val="引用 字符"/>
    <w:link w:val="24"/>
    <w:qFormat/>
    <w:uiPriority w:val="99"/>
    <w:rPr>
      <w:i/>
      <w:iCs/>
      <w:color w:val="000000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13</Pages>
  <Words>8828</Words>
  <Characters>8942</Characters>
  <Lines>0</Lines>
  <Paragraphs>0</Paragraphs>
  <TotalTime>0</TotalTime>
  <ScaleCrop>false</ScaleCrop>
  <LinksUpToDate>false</LinksUpToDate>
  <CharactersWithSpaces>9455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2025-07-30T14:07:24Z</dcterms:created>
  <dc:creator>Administrator</dc:creator>
  <cp:lastModifiedBy>上帝掷骰子吗</cp:lastModifiedBy>
  <dcterms:modified xsi:type="dcterms:W3CDTF">2025-07-30T14:07:24Z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eyJoZGlkIjoiMTdiNDU1YTY5MzAxYTM3YjA5ZWRjZDgyNDZiYzc2OWEiLCJ1c2VySWQiOiI3ODUwOTA2ODcifQ==</vt:lpwstr>
  </property>
  <property fmtid="{D5CDD505-2E9C-101B-9397-08002B2CF9AE}" pid="3" name="KSOProductBuildVer">
    <vt:lpwstr>2052-12.1.0.21915</vt:lpwstr>
  </property>
  <property fmtid="{D5CDD505-2E9C-101B-9397-08002B2CF9AE}" pid="4" name="ICV">
    <vt:lpwstr>6F220101387F44BFA7BD9CC12970EA57_12</vt:lpwstr>
  </property>
</Properties>
</file>